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4178E40F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="00BD3541">
        <w:rPr>
          <w:rFonts w:ascii="Arial" w:eastAsiaTheme="minorHAnsi" w:hAnsi="Arial" w:cs="Arial"/>
          <w:sz w:val="24"/>
          <w:szCs w:val="24"/>
        </w:rPr>
        <w:t xml:space="preserve">, </w:t>
      </w:r>
      <w:r w:rsidR="00DD26E7">
        <w:rPr>
          <w:rFonts w:ascii="Arial" w:eastAsiaTheme="minorHAnsi" w:hAnsi="Arial" w:cs="Arial"/>
          <w:sz w:val="24"/>
          <w:szCs w:val="24"/>
        </w:rPr>
        <w:t>08</w:t>
      </w:r>
      <w:r w:rsidR="007F7282">
        <w:rPr>
          <w:rFonts w:ascii="Arial" w:eastAsiaTheme="minorHAnsi" w:hAnsi="Arial" w:cs="Arial"/>
          <w:sz w:val="24"/>
          <w:szCs w:val="24"/>
        </w:rPr>
        <w:t xml:space="preserve"> </w:t>
      </w:r>
      <w:r w:rsidR="00BD3541">
        <w:rPr>
          <w:rFonts w:ascii="Arial" w:eastAsiaTheme="minorHAnsi" w:hAnsi="Arial" w:cs="Arial"/>
          <w:sz w:val="24"/>
          <w:szCs w:val="24"/>
        </w:rPr>
        <w:t>de</w:t>
      </w:r>
      <w:r w:rsidR="00282ACE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DD26E7">
        <w:rPr>
          <w:rFonts w:ascii="Arial" w:eastAsiaTheme="minorHAnsi" w:hAnsi="Arial" w:cs="Arial"/>
          <w:sz w:val="24"/>
          <w:szCs w:val="24"/>
        </w:rPr>
        <w:t>Setembro</w:t>
      </w:r>
      <w:proofErr w:type="gramEnd"/>
      <w:r w:rsidR="00282ACE">
        <w:rPr>
          <w:rFonts w:ascii="Arial" w:eastAsiaTheme="minorHAnsi" w:hAnsi="Arial" w:cs="Arial"/>
          <w:sz w:val="24"/>
          <w:szCs w:val="24"/>
        </w:rPr>
        <w:t xml:space="preserve"> </w:t>
      </w:r>
      <w:r w:rsidR="00011688">
        <w:rPr>
          <w:rFonts w:ascii="Arial" w:eastAsiaTheme="minorHAnsi" w:hAnsi="Arial" w:cs="Arial"/>
          <w:sz w:val="24"/>
          <w:szCs w:val="24"/>
        </w:rPr>
        <w:t>de 2025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0254215" w14:textId="6BC15FB2" w:rsidR="00DD26E7" w:rsidRDefault="008F1247" w:rsidP="00DD26E7">
      <w:pPr>
        <w:spacing w:before="240"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65277F">
        <w:rPr>
          <w:rFonts w:ascii="Arial" w:eastAsiaTheme="minorHAnsi" w:hAnsi="Arial" w:cs="Arial"/>
          <w:sz w:val="24"/>
          <w:szCs w:val="24"/>
        </w:rPr>
        <w:t xml:space="preserve"> que</w:t>
      </w:r>
      <w:r w:rsidR="00DD26E7">
        <w:rPr>
          <w:rFonts w:ascii="Arial" w:eastAsiaTheme="minorHAnsi" w:hAnsi="Arial" w:cs="Arial"/>
          <w:sz w:val="24"/>
          <w:szCs w:val="24"/>
        </w:rPr>
        <w:t xml:space="preserve"> por meio da comissão de Justiça, Legislação e redação final foi alterada </w:t>
      </w:r>
      <w:r w:rsidR="00DD26E7" w:rsidRPr="00DD26E7">
        <w:rPr>
          <w:rFonts w:ascii="Arial" w:eastAsiaTheme="minorHAnsi" w:hAnsi="Arial" w:cs="Arial"/>
          <w:sz w:val="24"/>
          <w:szCs w:val="24"/>
        </w:rPr>
        <w:t>a ementa</w:t>
      </w:r>
      <w:r w:rsidR="00DD26E7">
        <w:rPr>
          <w:rFonts w:ascii="Arial" w:eastAsiaTheme="minorHAnsi" w:hAnsi="Arial" w:cs="Arial"/>
          <w:sz w:val="24"/>
          <w:szCs w:val="24"/>
        </w:rPr>
        <w:t xml:space="preserve"> do Projeto de Lei em analise</w:t>
      </w:r>
      <w:r w:rsidR="00DD26E7" w:rsidRPr="00DD26E7">
        <w:rPr>
          <w:rFonts w:ascii="Arial" w:eastAsiaTheme="minorHAnsi" w:hAnsi="Arial" w:cs="Arial"/>
          <w:sz w:val="24"/>
          <w:szCs w:val="24"/>
        </w:rPr>
        <w:t>, reduzindo a forma e excluindo a revogação</w:t>
      </w:r>
      <w:r w:rsidR="00DD26E7">
        <w:rPr>
          <w:rFonts w:ascii="Arial" w:eastAsiaTheme="minorHAnsi" w:hAnsi="Arial" w:cs="Arial"/>
          <w:sz w:val="24"/>
          <w:szCs w:val="24"/>
        </w:rPr>
        <w:t>, conforme segue:</w:t>
      </w:r>
    </w:p>
    <w:p w14:paraId="3ED3BEAC" w14:textId="344C79C2" w:rsidR="00DD26E7" w:rsidRPr="00DD26E7" w:rsidRDefault="00DD26E7" w:rsidP="00DD26E7">
      <w:pPr>
        <w:spacing w:before="240" w:line="360" w:lineRule="auto"/>
        <w:ind w:left="2268"/>
        <w:jc w:val="both"/>
        <w:rPr>
          <w:rFonts w:ascii="Arial" w:eastAsiaTheme="minorHAnsi" w:hAnsi="Arial" w:cs="Arial"/>
          <w:i/>
          <w:iCs/>
          <w:sz w:val="24"/>
          <w:szCs w:val="24"/>
        </w:rPr>
      </w:pPr>
      <w:r w:rsidRPr="00DD26E7">
        <w:rPr>
          <w:rFonts w:ascii="Arial" w:eastAsiaTheme="minorHAnsi" w:hAnsi="Arial" w:cs="Arial"/>
          <w:i/>
          <w:iCs/>
          <w:sz w:val="24"/>
          <w:szCs w:val="24"/>
        </w:rPr>
        <w:t>“Dispõe sobre a Política Municipal Do Idoso, cria o Fundo Municipal do Idoso e o Conselho Municipal Dos Direitos Do Idoso e dá outras providências.”</w:t>
      </w:r>
    </w:p>
    <w:p w14:paraId="27DCA960" w14:textId="5E311AC7" w:rsidR="009C73FC" w:rsidRDefault="007B30D8" w:rsidP="00DD26E7">
      <w:pPr>
        <w:spacing w:line="360" w:lineRule="auto"/>
        <w:ind w:left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N</w:t>
      </w:r>
      <w:r w:rsidR="009C73FC">
        <w:rPr>
          <w:rFonts w:ascii="Arial" w:eastAsiaTheme="minorHAnsi" w:hAnsi="Arial" w:cs="Arial"/>
          <w:sz w:val="24"/>
          <w:szCs w:val="24"/>
        </w:rPr>
        <w:t>o restante que obsta analisar está apto para deliberação em Plenário o;</w:t>
      </w: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5B24F2" w14:textId="48C1E505" w:rsidR="007F14F1" w:rsidRDefault="00D243D9" w:rsidP="00D243D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Projeto de Lei nº </w:t>
      </w:r>
      <w:r w:rsidR="00282ACE">
        <w:rPr>
          <w:rFonts w:ascii="Arial" w:eastAsiaTheme="minorHAnsi" w:hAnsi="Arial" w:cs="Arial"/>
          <w:sz w:val="24"/>
          <w:szCs w:val="24"/>
        </w:rPr>
        <w:t>3</w:t>
      </w:r>
      <w:r w:rsidR="00DD26E7">
        <w:rPr>
          <w:rFonts w:ascii="Arial" w:eastAsiaTheme="minorHAnsi" w:hAnsi="Arial" w:cs="Arial"/>
          <w:sz w:val="24"/>
          <w:szCs w:val="24"/>
        </w:rPr>
        <w:t>8</w:t>
      </w:r>
      <w:r w:rsidR="00282ACE">
        <w:rPr>
          <w:rFonts w:ascii="Arial" w:eastAsiaTheme="minorHAnsi" w:hAnsi="Arial" w:cs="Arial"/>
          <w:sz w:val="24"/>
          <w:szCs w:val="24"/>
        </w:rPr>
        <w:t>/2025 que “</w:t>
      </w:r>
      <w:r w:rsidR="00DD26E7" w:rsidRPr="00DD26E7">
        <w:rPr>
          <w:rFonts w:ascii="Arial" w:eastAsiaTheme="minorHAnsi" w:hAnsi="Arial" w:cs="Arial"/>
          <w:sz w:val="24"/>
          <w:szCs w:val="24"/>
        </w:rPr>
        <w:t>Dispõe sobre a Política Municipal Do Idoso, cria o Fundo Municipal do Idoso e o Conselho Municipal Dos Direitos Do Idoso e dá outras providências</w:t>
      </w:r>
      <w:r w:rsidR="00282ACE">
        <w:rPr>
          <w:rFonts w:ascii="Arial" w:eastAsiaTheme="minorHAnsi" w:hAnsi="Arial" w:cs="Arial"/>
          <w:sz w:val="24"/>
          <w:szCs w:val="24"/>
        </w:rPr>
        <w:t>”</w:t>
      </w:r>
      <w:r w:rsidR="00282ACE" w:rsidRPr="00282ACE">
        <w:rPr>
          <w:rFonts w:ascii="Arial" w:eastAsiaTheme="minorHAnsi" w:hAnsi="Arial" w:cs="Arial"/>
          <w:sz w:val="24"/>
          <w:szCs w:val="24"/>
        </w:rPr>
        <w:t>.</w:t>
      </w:r>
    </w:p>
    <w:p w14:paraId="63CF5704" w14:textId="37E0B4AA" w:rsidR="005111C0" w:rsidRDefault="00291D3E" w:rsidP="00393BC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3D81F58B" w:rsidR="00D1264B" w:rsidRPr="009E76D8" w:rsidRDefault="00011688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FERNANDO WEISS</w:t>
      </w:r>
      <w:r w:rsidR="009E76D8">
        <w:rPr>
          <w:rFonts w:ascii="Arial" w:hAnsi="Arial" w:cs="Arial"/>
          <w:sz w:val="24"/>
        </w:rPr>
        <w:t xml:space="preserve">              </w:t>
      </w:r>
      <w:r w:rsidR="004E5CD5"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             </w:t>
      </w:r>
      <w:r w:rsidR="009E76D8">
        <w:rPr>
          <w:rFonts w:ascii="Arial" w:hAnsi="Arial" w:cs="Arial"/>
          <w:sz w:val="24"/>
        </w:rPr>
        <w:t xml:space="preserve">     </w:t>
      </w:r>
      <w:r w:rsidR="004E5CD5"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C12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11688"/>
    <w:rsid w:val="00027903"/>
    <w:rsid w:val="00043BD7"/>
    <w:rsid w:val="00063DC3"/>
    <w:rsid w:val="000A5452"/>
    <w:rsid w:val="000C02C9"/>
    <w:rsid w:val="000D5119"/>
    <w:rsid w:val="000E4BF4"/>
    <w:rsid w:val="000F3044"/>
    <w:rsid w:val="00111B4F"/>
    <w:rsid w:val="0011764B"/>
    <w:rsid w:val="0013254C"/>
    <w:rsid w:val="00145C64"/>
    <w:rsid w:val="00154DC2"/>
    <w:rsid w:val="00155861"/>
    <w:rsid w:val="00167380"/>
    <w:rsid w:val="00176571"/>
    <w:rsid w:val="00180818"/>
    <w:rsid w:val="00184E44"/>
    <w:rsid w:val="001957B2"/>
    <w:rsid w:val="001B2219"/>
    <w:rsid w:val="001D26AB"/>
    <w:rsid w:val="002157A4"/>
    <w:rsid w:val="00226E7E"/>
    <w:rsid w:val="00236C9E"/>
    <w:rsid w:val="002707B7"/>
    <w:rsid w:val="00282ACE"/>
    <w:rsid w:val="00283AB3"/>
    <w:rsid w:val="00291D3E"/>
    <w:rsid w:val="002A41CF"/>
    <w:rsid w:val="002C417E"/>
    <w:rsid w:val="002E2202"/>
    <w:rsid w:val="0032006B"/>
    <w:rsid w:val="00342529"/>
    <w:rsid w:val="0034262D"/>
    <w:rsid w:val="00361F73"/>
    <w:rsid w:val="00383724"/>
    <w:rsid w:val="003845BD"/>
    <w:rsid w:val="00393ABA"/>
    <w:rsid w:val="00393BCC"/>
    <w:rsid w:val="003E420F"/>
    <w:rsid w:val="00404F11"/>
    <w:rsid w:val="00422D16"/>
    <w:rsid w:val="00460FCB"/>
    <w:rsid w:val="0049472F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24C9F"/>
    <w:rsid w:val="006254DE"/>
    <w:rsid w:val="0065277F"/>
    <w:rsid w:val="00652BCA"/>
    <w:rsid w:val="00695237"/>
    <w:rsid w:val="006A6422"/>
    <w:rsid w:val="006B3222"/>
    <w:rsid w:val="006C4149"/>
    <w:rsid w:val="006E1B6D"/>
    <w:rsid w:val="007221AE"/>
    <w:rsid w:val="00735A15"/>
    <w:rsid w:val="007817EE"/>
    <w:rsid w:val="007A71F4"/>
    <w:rsid w:val="007B30D8"/>
    <w:rsid w:val="007C1CFE"/>
    <w:rsid w:val="007D2D0E"/>
    <w:rsid w:val="007D363F"/>
    <w:rsid w:val="007F14F1"/>
    <w:rsid w:val="007F7282"/>
    <w:rsid w:val="0080116B"/>
    <w:rsid w:val="00805B3D"/>
    <w:rsid w:val="008171D2"/>
    <w:rsid w:val="0083632A"/>
    <w:rsid w:val="00837318"/>
    <w:rsid w:val="0084504E"/>
    <w:rsid w:val="0086786C"/>
    <w:rsid w:val="008D4BF3"/>
    <w:rsid w:val="008F1247"/>
    <w:rsid w:val="009220CA"/>
    <w:rsid w:val="00936F8F"/>
    <w:rsid w:val="009C73FC"/>
    <w:rsid w:val="009E76D8"/>
    <w:rsid w:val="009E7B4B"/>
    <w:rsid w:val="009F39C0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AF2120"/>
    <w:rsid w:val="00B2444D"/>
    <w:rsid w:val="00B56E91"/>
    <w:rsid w:val="00B66E1B"/>
    <w:rsid w:val="00B76481"/>
    <w:rsid w:val="00BA6B7E"/>
    <w:rsid w:val="00BD3541"/>
    <w:rsid w:val="00C06506"/>
    <w:rsid w:val="00C12DFA"/>
    <w:rsid w:val="00C17EAA"/>
    <w:rsid w:val="00C23B8A"/>
    <w:rsid w:val="00C50D37"/>
    <w:rsid w:val="00C7231C"/>
    <w:rsid w:val="00C95C9C"/>
    <w:rsid w:val="00CF4370"/>
    <w:rsid w:val="00D01793"/>
    <w:rsid w:val="00D1264B"/>
    <w:rsid w:val="00D21604"/>
    <w:rsid w:val="00D243D9"/>
    <w:rsid w:val="00D305C2"/>
    <w:rsid w:val="00D63575"/>
    <w:rsid w:val="00D72D84"/>
    <w:rsid w:val="00D76A1A"/>
    <w:rsid w:val="00D912D8"/>
    <w:rsid w:val="00DA3835"/>
    <w:rsid w:val="00DA7ED1"/>
    <w:rsid w:val="00DB6D50"/>
    <w:rsid w:val="00DC616D"/>
    <w:rsid w:val="00DD26E7"/>
    <w:rsid w:val="00DF0E4F"/>
    <w:rsid w:val="00DF4FD4"/>
    <w:rsid w:val="00E1166B"/>
    <w:rsid w:val="00E244AF"/>
    <w:rsid w:val="00E62022"/>
    <w:rsid w:val="00EA1A91"/>
    <w:rsid w:val="00EA304F"/>
    <w:rsid w:val="00EB15FE"/>
    <w:rsid w:val="00ED0246"/>
    <w:rsid w:val="00ED2D02"/>
    <w:rsid w:val="00EE7482"/>
    <w:rsid w:val="00EF3927"/>
    <w:rsid w:val="00EF487A"/>
    <w:rsid w:val="00F01AA8"/>
    <w:rsid w:val="00F16871"/>
    <w:rsid w:val="00F42C5B"/>
    <w:rsid w:val="00F43061"/>
    <w:rsid w:val="00F560E4"/>
    <w:rsid w:val="00F75AB7"/>
    <w:rsid w:val="00F8487E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2025-09-08T10:57:00Z</cp:lastPrinted>
  <dcterms:created xsi:type="dcterms:W3CDTF">2025-09-08T10:57:00Z</dcterms:created>
  <dcterms:modified xsi:type="dcterms:W3CDTF">2025-09-08T10:57:00Z</dcterms:modified>
</cp:coreProperties>
</file>