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7073" w14:textId="77777777" w:rsidR="00BD2BEC" w:rsidRPr="00BD2BEC" w:rsidRDefault="00BD2BEC" w:rsidP="00BD2BEC">
      <w:pPr>
        <w:spacing w:after="240"/>
        <w:ind w:firstLine="709"/>
        <w:rPr>
          <w:rFonts w:cs="Calibri"/>
          <w:sz w:val="24"/>
          <w:szCs w:val="24"/>
        </w:rPr>
      </w:pPr>
    </w:p>
    <w:p w14:paraId="6D64E2D6" w14:textId="77777777" w:rsidR="00BD2BEC" w:rsidRPr="00BD2BEC" w:rsidRDefault="00BD2BEC" w:rsidP="00BD2BEC">
      <w:pPr>
        <w:spacing w:after="240"/>
        <w:ind w:firstLine="709"/>
        <w:rPr>
          <w:rFonts w:cs="Calibri"/>
          <w:sz w:val="24"/>
          <w:szCs w:val="24"/>
        </w:rPr>
      </w:pPr>
      <w:r w:rsidRPr="00BD2BEC">
        <w:rPr>
          <w:rFonts w:cs="Calibri"/>
          <w:sz w:val="24"/>
          <w:szCs w:val="24"/>
        </w:rPr>
        <w:t>LEI Nº 1629, DE 12 DE FEVEREIRO DE 2025.</w:t>
      </w:r>
    </w:p>
    <w:p w14:paraId="525F293F" w14:textId="77777777" w:rsidR="00BD2BEC" w:rsidRPr="00BD2BEC" w:rsidRDefault="00BD2BEC" w:rsidP="00BD2BEC">
      <w:pPr>
        <w:spacing w:after="0" w:line="360" w:lineRule="auto"/>
        <w:ind w:left="4253"/>
        <w:jc w:val="both"/>
        <w:rPr>
          <w:rFonts w:cs="Calibri"/>
          <w:b/>
          <w:sz w:val="24"/>
          <w:szCs w:val="24"/>
        </w:rPr>
      </w:pPr>
      <w:r w:rsidRPr="00BD2BEC">
        <w:rPr>
          <w:rFonts w:cs="Arial"/>
          <w:sz w:val="24"/>
          <w:szCs w:val="24"/>
        </w:rPr>
        <w:t>Autoriza o chefe do Poder Executivo Municipal a firmar Termo de Fomento com a Associação Hospitalar de Tunápolis</w:t>
      </w:r>
      <w:r w:rsidRPr="00BD2BEC">
        <w:rPr>
          <w:rFonts w:cs="Calibri"/>
          <w:b/>
          <w:sz w:val="24"/>
          <w:szCs w:val="24"/>
        </w:rPr>
        <w:t xml:space="preserve">. </w:t>
      </w:r>
    </w:p>
    <w:p w14:paraId="27BE3952" w14:textId="77777777" w:rsidR="00BD2BEC" w:rsidRPr="00BD2BEC" w:rsidRDefault="00BD2BEC" w:rsidP="00BD2BEC">
      <w:pPr>
        <w:spacing w:after="0" w:line="360" w:lineRule="auto"/>
        <w:ind w:left="4253"/>
        <w:jc w:val="both"/>
        <w:rPr>
          <w:rFonts w:cs="Calibri"/>
          <w:sz w:val="24"/>
          <w:szCs w:val="24"/>
        </w:rPr>
      </w:pPr>
    </w:p>
    <w:p w14:paraId="47A9B3B0" w14:textId="77777777" w:rsidR="00BD2BEC" w:rsidRPr="00BD2BEC" w:rsidRDefault="00BD2BEC" w:rsidP="00BD2BE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BD2BEC">
        <w:rPr>
          <w:rFonts w:cs="Calibri"/>
          <w:sz w:val="24"/>
          <w:szCs w:val="24"/>
        </w:rPr>
        <w:t>O Prefeito do Município de Tunápolis, Estado de Santa Catarina, FAZ SABER a todos os habitantes do Município que a Câmara de Vereadores aprovou e eu sanciono a seguinte lei:</w:t>
      </w:r>
    </w:p>
    <w:p w14:paraId="545F49EB" w14:textId="77777777" w:rsidR="00BD2BEC" w:rsidRPr="00BD2BEC" w:rsidRDefault="00BD2BEC" w:rsidP="00BD2BEC">
      <w:pPr>
        <w:jc w:val="both"/>
        <w:rPr>
          <w:rFonts w:cs="Calibri"/>
        </w:rPr>
      </w:pPr>
      <w:r w:rsidRPr="00BD2BEC">
        <w:rPr>
          <w:rFonts w:cs="Calibri"/>
        </w:rPr>
        <w:t>Art. 1º Fica o Executivo Municipal autorizado, a firmar Termo de Fomento com a Associação Hospitalar de Tunápolis, CNPJ nº 83.428.508/0001-12, visando o repasse financeiro conforme plano de trabalho em apenso, no valor de R$ 500.000,00 (quinhentos mil reais), objetivando o custeio de despesas de manutenção da Entidade no exercício de 2025, nos termos da lei nº 13.019/2014.</w:t>
      </w:r>
    </w:p>
    <w:p w14:paraId="66A3942F" w14:textId="77777777" w:rsidR="00BD2BEC" w:rsidRPr="00BD2BEC" w:rsidRDefault="00BD2BEC" w:rsidP="00BD2BEC">
      <w:pPr>
        <w:jc w:val="both"/>
        <w:rPr>
          <w:rFonts w:cs="Calibri"/>
        </w:rPr>
      </w:pPr>
      <w:r w:rsidRPr="00BD2BEC">
        <w:rPr>
          <w:rFonts w:cs="Calibri"/>
        </w:rPr>
        <w:t>Art. 2° A entidade beneficiada deverá prestar contas dos recursos recebidos, dentro dos prazos e condições estabelecidas no Termo de Fomento.</w:t>
      </w:r>
    </w:p>
    <w:p w14:paraId="2C78CAC8" w14:textId="77777777" w:rsidR="00BD2BEC" w:rsidRPr="00BD2BEC" w:rsidRDefault="00BD2BEC" w:rsidP="00BD2BEC">
      <w:pPr>
        <w:jc w:val="both"/>
        <w:rPr>
          <w:rFonts w:cs="Calibri"/>
        </w:rPr>
      </w:pPr>
      <w:r w:rsidRPr="00BD2BEC">
        <w:rPr>
          <w:rFonts w:cs="Calibri"/>
        </w:rPr>
        <w:t>Art. 3° As despesas decorrentes com a execução da presente correrão por conta do orçamento municipal de 2025.</w:t>
      </w:r>
    </w:p>
    <w:p w14:paraId="3108303A" w14:textId="77777777" w:rsidR="00BD2BEC" w:rsidRPr="00BD2BEC" w:rsidRDefault="00BD2BEC" w:rsidP="00BD2BEC">
      <w:pPr>
        <w:jc w:val="both"/>
        <w:rPr>
          <w:rFonts w:cs="Calibri"/>
        </w:rPr>
      </w:pPr>
      <w:r w:rsidRPr="00BD2BEC">
        <w:rPr>
          <w:rFonts w:cs="Calibri"/>
        </w:rPr>
        <w:t>Art. 4º Esta Lei entra em vigor na data de sua publicação.</w:t>
      </w:r>
    </w:p>
    <w:p w14:paraId="222EE52F" w14:textId="77777777" w:rsidR="00BD2BEC" w:rsidRPr="00BD2BEC" w:rsidRDefault="00BD2BEC" w:rsidP="00BD2BEC">
      <w:pPr>
        <w:spacing w:before="120" w:after="120" w:line="360" w:lineRule="auto"/>
        <w:jc w:val="both"/>
        <w:rPr>
          <w:rFonts w:cs="Calibri"/>
        </w:rPr>
      </w:pPr>
      <w:r w:rsidRPr="00BD2BEC">
        <w:rPr>
          <w:rFonts w:cs="Calibri"/>
        </w:rPr>
        <w:t>Tunápolis – SC, 12 de fevereiro de 2025.</w:t>
      </w:r>
    </w:p>
    <w:p w14:paraId="7C1AF3D1" w14:textId="77777777" w:rsidR="00BD2BEC" w:rsidRPr="00BD2BEC" w:rsidRDefault="00BD2BEC" w:rsidP="00BD2BE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31089E86" w14:textId="77777777" w:rsidR="00BD2BEC" w:rsidRPr="00BD2BEC" w:rsidRDefault="00BD2BEC" w:rsidP="00BD2BE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32B64F6D" w14:textId="77777777" w:rsidR="00BD2BEC" w:rsidRPr="00BD2BEC" w:rsidRDefault="00BD2BEC" w:rsidP="00BD2BE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  <w:r w:rsidRPr="00BD2BEC">
        <w:rPr>
          <w:rFonts w:eastAsia="Times New Roman" w:cs="Calibri"/>
          <w:sz w:val="24"/>
          <w:szCs w:val="24"/>
          <w:lang w:val="x-none" w:eastAsia="pt-BR"/>
        </w:rPr>
        <w:t>Marino José Frey</w:t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  <w:t xml:space="preserve">Sérgio Luís </w:t>
      </w:r>
      <w:proofErr w:type="spellStart"/>
      <w:r w:rsidRPr="00BD2BEC">
        <w:rPr>
          <w:rFonts w:eastAsia="Times New Roman" w:cs="Calibri"/>
          <w:sz w:val="24"/>
          <w:szCs w:val="24"/>
          <w:lang w:val="x-none" w:eastAsia="pt-BR"/>
        </w:rPr>
        <w:t>Edit</w:t>
      </w:r>
      <w:proofErr w:type="spellEnd"/>
    </w:p>
    <w:p w14:paraId="1711CCC9" w14:textId="77777777" w:rsidR="00BD2BEC" w:rsidRPr="00BD2BEC" w:rsidRDefault="00BD2BEC" w:rsidP="00BD2BE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  <w:r w:rsidRPr="00BD2BEC">
        <w:rPr>
          <w:rFonts w:eastAsia="Times New Roman" w:cs="Calibri"/>
          <w:sz w:val="24"/>
          <w:szCs w:val="24"/>
          <w:lang w:val="x-none" w:eastAsia="pt-BR"/>
        </w:rPr>
        <w:t>Prefeito Municipal</w:t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</w:r>
      <w:r w:rsidRPr="00BD2BEC">
        <w:rPr>
          <w:rFonts w:eastAsia="Times New Roman" w:cs="Calibri"/>
          <w:sz w:val="24"/>
          <w:szCs w:val="24"/>
          <w:lang w:val="x-none" w:eastAsia="pt-BR"/>
        </w:rPr>
        <w:tab/>
        <w:t>Sec. Adm. Finanças e Planejamento</w:t>
      </w:r>
    </w:p>
    <w:p w14:paraId="20E9F9BD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</w:p>
    <w:p w14:paraId="4B1E7C69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</w:p>
    <w:p w14:paraId="6B979D30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  <w:r w:rsidRPr="00BD2BEC">
        <w:rPr>
          <w:rFonts w:cs="Calibri"/>
          <w:sz w:val="24"/>
          <w:szCs w:val="24"/>
        </w:rPr>
        <w:t>Esta Lei foi publicada</w:t>
      </w:r>
    </w:p>
    <w:p w14:paraId="32761A7F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  <w:r w:rsidRPr="00BD2BEC">
        <w:rPr>
          <w:rFonts w:cs="Calibri"/>
          <w:sz w:val="24"/>
          <w:szCs w:val="24"/>
        </w:rPr>
        <w:t>Em data supra</w:t>
      </w:r>
    </w:p>
    <w:p w14:paraId="77E34EE1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</w:p>
    <w:p w14:paraId="6655F849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</w:p>
    <w:p w14:paraId="0B22EDC0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  <w:r w:rsidRPr="00BD2BEC">
        <w:rPr>
          <w:rFonts w:cs="Calibri"/>
          <w:sz w:val="24"/>
          <w:szCs w:val="24"/>
        </w:rPr>
        <w:t>Cleverson Inácio Kerkhoff</w:t>
      </w:r>
    </w:p>
    <w:p w14:paraId="5607A16F" w14:textId="77777777" w:rsidR="00BD2BEC" w:rsidRPr="00BD2BEC" w:rsidRDefault="00BD2BEC" w:rsidP="00BD2BEC">
      <w:pPr>
        <w:spacing w:after="0" w:line="240" w:lineRule="auto"/>
        <w:rPr>
          <w:rFonts w:cs="Calibri"/>
          <w:sz w:val="24"/>
          <w:szCs w:val="24"/>
        </w:rPr>
      </w:pPr>
      <w:r w:rsidRPr="00BD2BEC">
        <w:rPr>
          <w:rFonts w:cs="Calibri"/>
          <w:sz w:val="24"/>
          <w:szCs w:val="24"/>
        </w:rPr>
        <w:t>Técnico de controladoria Interna</w:t>
      </w:r>
    </w:p>
    <w:p w14:paraId="3A1751C6" w14:textId="77777777" w:rsidR="007D6552" w:rsidRPr="00BD2BEC" w:rsidRDefault="007D6552" w:rsidP="00BD2BEC"/>
    <w:sectPr w:rsidR="007D6552" w:rsidRPr="00BD2BEC" w:rsidSect="00C14973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8071F"/>
    <w:multiLevelType w:val="multilevel"/>
    <w:tmpl w:val="E350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797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12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55A"/>
    <w:rsid w:val="00181FBC"/>
    <w:rsid w:val="002617FC"/>
    <w:rsid w:val="0027760D"/>
    <w:rsid w:val="003A121D"/>
    <w:rsid w:val="004133B4"/>
    <w:rsid w:val="004717F3"/>
    <w:rsid w:val="00520A9D"/>
    <w:rsid w:val="005D7267"/>
    <w:rsid w:val="005D7716"/>
    <w:rsid w:val="00605E35"/>
    <w:rsid w:val="007B412B"/>
    <w:rsid w:val="007D6552"/>
    <w:rsid w:val="007E4258"/>
    <w:rsid w:val="00976BD1"/>
    <w:rsid w:val="00B1455A"/>
    <w:rsid w:val="00B63C56"/>
    <w:rsid w:val="00BD2BEC"/>
    <w:rsid w:val="00C14973"/>
    <w:rsid w:val="00ED6571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B1CD"/>
  <w15:docId w15:val="{AB6370AC-C760-428D-A5B3-16ABB34F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14973"/>
    <w:pPr>
      <w:keepNext/>
      <w:numPr>
        <w:ilvl w:val="1"/>
        <w:numId w:val="2"/>
      </w:numPr>
      <w:spacing w:after="0" w:line="240" w:lineRule="auto"/>
      <w:ind w:left="3402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14973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customStyle="1" w:styleId="WW-Recuodecorpodetexto2">
    <w:name w:val="WW-Recuo de corpo de texto 2"/>
    <w:basedOn w:val="Normal"/>
    <w:rsid w:val="00C14973"/>
    <w:pPr>
      <w:spacing w:after="0" w:line="240" w:lineRule="auto"/>
      <w:ind w:left="851" w:hanging="85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2B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2B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[número_lei], de 25 de outubro de 2005</vt:lpstr>
    </vt:vector>
  </TitlesOfParts>
  <Company>Info Digitalle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[número_lei], de 25 de outubro de 2005</dc:title>
  <dc:subject/>
  <dc:creator>Jean</dc:creator>
  <cp:keywords/>
  <dc:description/>
  <cp:lastModifiedBy>Tunápolis</cp:lastModifiedBy>
  <cp:revision>3</cp:revision>
  <dcterms:created xsi:type="dcterms:W3CDTF">2025-02-14T12:12:00Z</dcterms:created>
  <dcterms:modified xsi:type="dcterms:W3CDTF">2025-02-14T12:12:00Z</dcterms:modified>
</cp:coreProperties>
</file>