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01E3" w14:textId="77777777" w:rsidR="00F43EC0" w:rsidRPr="00F43EC0" w:rsidRDefault="00F43EC0" w:rsidP="00F43EC0">
      <w:pPr>
        <w:spacing w:after="240"/>
        <w:ind w:firstLine="709"/>
        <w:rPr>
          <w:rFonts w:cs="Calibri"/>
          <w:sz w:val="24"/>
          <w:szCs w:val="24"/>
        </w:rPr>
      </w:pPr>
      <w:r w:rsidRPr="00F43EC0">
        <w:rPr>
          <w:rFonts w:cs="Calibri"/>
          <w:sz w:val="24"/>
          <w:szCs w:val="24"/>
        </w:rPr>
        <w:t>LEI Nº 1673, DE 24 DE FEVEREIRO DE 2026.</w:t>
      </w:r>
    </w:p>
    <w:p w14:paraId="653D0F3E" w14:textId="77777777" w:rsidR="00F43EC0" w:rsidRPr="00F43EC0" w:rsidRDefault="00F43EC0" w:rsidP="00F43EC0">
      <w:pPr>
        <w:spacing w:after="0" w:line="360" w:lineRule="auto"/>
        <w:ind w:left="4253"/>
        <w:jc w:val="both"/>
        <w:rPr>
          <w:rFonts w:cs="Calibri"/>
          <w:bCs/>
          <w:sz w:val="24"/>
          <w:szCs w:val="24"/>
        </w:rPr>
      </w:pPr>
      <w:bookmarkStart w:id="0" w:name="_Hlk220672495"/>
      <w:r w:rsidRPr="00F43EC0">
        <w:rPr>
          <w:rFonts w:cs="Calibri"/>
          <w:bCs/>
          <w:sz w:val="24"/>
          <w:szCs w:val="24"/>
        </w:rPr>
        <w:t xml:space="preserve">CONCEDE REVISÃO GERAL ANUAL AOS SERVIDORES DO LEGISLATIVO MUNICIPAL E CONTÉM OUTRAS PROVIDÊNCIAS. </w:t>
      </w:r>
    </w:p>
    <w:bookmarkEnd w:id="0"/>
    <w:p w14:paraId="727EBD0D" w14:textId="77777777" w:rsidR="00F43EC0" w:rsidRPr="00F43EC0" w:rsidRDefault="00F43EC0" w:rsidP="00F43EC0">
      <w:pPr>
        <w:spacing w:after="0" w:line="360" w:lineRule="auto"/>
        <w:ind w:left="4253"/>
        <w:jc w:val="both"/>
        <w:rPr>
          <w:rFonts w:cs="Calibri"/>
          <w:sz w:val="24"/>
          <w:szCs w:val="24"/>
        </w:rPr>
      </w:pPr>
    </w:p>
    <w:p w14:paraId="0327926A" w14:textId="77777777" w:rsidR="00F43EC0" w:rsidRPr="00F43EC0" w:rsidRDefault="00F43EC0" w:rsidP="00F43EC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43EC0">
        <w:rPr>
          <w:rFonts w:cs="Calibri"/>
          <w:sz w:val="24"/>
          <w:szCs w:val="24"/>
        </w:rPr>
        <w:t>O Prefeito do Município de Tunápolis, Estado de Santa Catarina, FAZ SABER a todos os habitantes do Município que a Câmara de Vereadores aprovou e eu sanciono a seguinte lei:</w:t>
      </w:r>
    </w:p>
    <w:p w14:paraId="20289532" w14:textId="77777777" w:rsidR="00F43EC0" w:rsidRPr="00F43EC0" w:rsidRDefault="00F43EC0" w:rsidP="00F43EC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43EC0">
        <w:rPr>
          <w:rFonts w:cs="Calibri"/>
          <w:sz w:val="24"/>
          <w:szCs w:val="24"/>
        </w:rPr>
        <w:t xml:space="preserve">Art. 1º Conforme prevê a Lei Municipal nº 1.084/2012, de 28 de junho de 2012, e Decreto Municipal 2.653/2026, ficam reajustados os subsídios dos cargos eletivos deste Poder, bem </w:t>
      </w:r>
      <w:proofErr w:type="gramStart"/>
      <w:r w:rsidRPr="00F43EC0">
        <w:rPr>
          <w:rFonts w:cs="Calibri"/>
          <w:sz w:val="24"/>
          <w:szCs w:val="24"/>
        </w:rPr>
        <w:t>como,  os</w:t>
      </w:r>
      <w:proofErr w:type="gramEnd"/>
      <w:r w:rsidRPr="00F43EC0">
        <w:rPr>
          <w:rFonts w:cs="Calibri"/>
          <w:sz w:val="24"/>
          <w:szCs w:val="24"/>
        </w:rPr>
        <w:t xml:space="preserve"> vencimentos dos servidores desta Casa Legislativa, tendo como índice oficial o IPCA (Índice Nacional de Preços ao Consumidor Amplo) acumulado dos últimos doze meses em 4,26% (quatro inteiros e vinte e seis centésimos por cento).</w:t>
      </w:r>
    </w:p>
    <w:p w14:paraId="4FF06AD8" w14:textId="77777777" w:rsidR="00F43EC0" w:rsidRPr="00F43EC0" w:rsidRDefault="00F43EC0" w:rsidP="00F43EC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43EC0">
        <w:rPr>
          <w:rFonts w:cs="Calibri"/>
          <w:sz w:val="24"/>
          <w:szCs w:val="24"/>
        </w:rPr>
        <w:t xml:space="preserve"> Art. 2º O Piso Municipal passou de R$ 519,17 (quinhentos e dezenove reais com dezessete centavos) para o valor de R$ 541,29 (quinhentos e quarenta e um reais com vinte e nove centavos).</w:t>
      </w:r>
    </w:p>
    <w:p w14:paraId="553FBC7B" w14:textId="77777777" w:rsidR="00F43EC0" w:rsidRPr="00F43EC0" w:rsidRDefault="00F43EC0" w:rsidP="00F43EC0">
      <w:pPr>
        <w:spacing w:after="0" w:line="360" w:lineRule="auto"/>
        <w:jc w:val="both"/>
        <w:rPr>
          <w:rFonts w:cs="Calibri"/>
          <w:sz w:val="24"/>
          <w:szCs w:val="24"/>
        </w:rPr>
      </w:pPr>
      <w:bookmarkStart w:id="1" w:name="artigo_3"/>
      <w:r w:rsidRPr="00F43EC0">
        <w:rPr>
          <w:rFonts w:cs="Calibri"/>
          <w:sz w:val="24"/>
          <w:szCs w:val="24"/>
        </w:rPr>
        <w:t>Art. 3º</w:t>
      </w:r>
      <w:bookmarkEnd w:id="1"/>
      <w:r w:rsidRPr="00F43EC0">
        <w:rPr>
          <w:rFonts w:cs="Calibri"/>
          <w:sz w:val="24"/>
          <w:szCs w:val="24"/>
        </w:rPr>
        <w:t> As despesas inerentes à execução desta Lei correm as despesas de dotações próprias do orçamento da Câmara Municipal.</w:t>
      </w:r>
    </w:p>
    <w:p w14:paraId="092E96A0" w14:textId="77777777" w:rsidR="00F43EC0" w:rsidRPr="00F43EC0" w:rsidRDefault="00F43EC0" w:rsidP="00F43EC0">
      <w:pPr>
        <w:spacing w:after="0" w:line="360" w:lineRule="auto"/>
        <w:jc w:val="both"/>
        <w:rPr>
          <w:rFonts w:cs="Calibri"/>
          <w:sz w:val="24"/>
          <w:szCs w:val="24"/>
        </w:rPr>
      </w:pPr>
      <w:bookmarkStart w:id="2" w:name="artigo_4"/>
      <w:r w:rsidRPr="00F43EC0">
        <w:rPr>
          <w:rFonts w:cs="Calibri"/>
          <w:sz w:val="24"/>
          <w:szCs w:val="24"/>
        </w:rPr>
        <w:t>Art. 4º</w:t>
      </w:r>
      <w:bookmarkEnd w:id="2"/>
      <w:r w:rsidRPr="00F43EC0">
        <w:rPr>
          <w:rFonts w:cs="Calibri"/>
          <w:sz w:val="24"/>
          <w:szCs w:val="24"/>
        </w:rPr>
        <w:t> Esta Lei entra em vigor na data de sua publicação, com seus efeitos gerados a partir de 1º de janeiro de 2026.</w:t>
      </w:r>
    </w:p>
    <w:p w14:paraId="5B5526BB" w14:textId="77777777" w:rsidR="00F43EC0" w:rsidRPr="00F43EC0" w:rsidRDefault="00F43EC0" w:rsidP="00F43EC0">
      <w:pPr>
        <w:spacing w:before="120" w:after="120" w:line="360" w:lineRule="auto"/>
        <w:jc w:val="both"/>
        <w:rPr>
          <w:rFonts w:cs="Calibri"/>
        </w:rPr>
      </w:pPr>
      <w:r w:rsidRPr="00F43EC0">
        <w:rPr>
          <w:rFonts w:cs="Calibri"/>
        </w:rPr>
        <w:t>Tunápolis – SC, 24 de fevereiro de 2026.</w:t>
      </w:r>
    </w:p>
    <w:p w14:paraId="6CBBAD05" w14:textId="77777777" w:rsidR="00F43EC0" w:rsidRPr="00F43EC0" w:rsidRDefault="00F43EC0" w:rsidP="00F43EC0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</w:p>
    <w:p w14:paraId="76E997E4" w14:textId="77777777" w:rsidR="00F43EC0" w:rsidRPr="00F43EC0" w:rsidRDefault="00F43EC0" w:rsidP="00F43EC0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</w:p>
    <w:p w14:paraId="7A75086D" w14:textId="77777777" w:rsidR="00F43EC0" w:rsidRPr="00F43EC0" w:rsidRDefault="00F43EC0" w:rsidP="00F43EC0">
      <w:pPr>
        <w:spacing w:after="0" w:line="240" w:lineRule="auto"/>
        <w:jc w:val="both"/>
        <w:rPr>
          <w:rFonts w:eastAsia="Times New Roman" w:cs="Calibri"/>
          <w:sz w:val="24"/>
          <w:szCs w:val="24"/>
          <w:lang w:val="x-none" w:eastAsia="pt-BR"/>
        </w:rPr>
      </w:pPr>
      <w:r w:rsidRPr="00F43EC0">
        <w:rPr>
          <w:rFonts w:eastAsia="Times New Roman" w:cs="Calibri"/>
          <w:sz w:val="24"/>
          <w:szCs w:val="24"/>
          <w:lang w:val="x-none" w:eastAsia="pt-BR"/>
        </w:rPr>
        <w:t>Marino José Frey</w:t>
      </w:r>
      <w:r w:rsidRPr="00F43EC0">
        <w:rPr>
          <w:rFonts w:eastAsia="Times New Roman" w:cs="Calibri"/>
          <w:sz w:val="24"/>
          <w:szCs w:val="24"/>
          <w:lang w:val="x-none" w:eastAsia="pt-BR"/>
        </w:rPr>
        <w:tab/>
      </w:r>
      <w:r w:rsidRPr="00F43EC0">
        <w:rPr>
          <w:rFonts w:eastAsia="Times New Roman" w:cs="Calibri"/>
          <w:sz w:val="24"/>
          <w:szCs w:val="24"/>
          <w:lang w:val="x-none" w:eastAsia="pt-BR"/>
        </w:rPr>
        <w:tab/>
      </w:r>
      <w:r w:rsidRPr="00F43EC0">
        <w:rPr>
          <w:rFonts w:eastAsia="Times New Roman" w:cs="Calibri"/>
          <w:sz w:val="24"/>
          <w:szCs w:val="24"/>
          <w:lang w:val="x-none" w:eastAsia="pt-BR"/>
        </w:rPr>
        <w:tab/>
      </w:r>
      <w:r w:rsidRPr="00F43EC0">
        <w:rPr>
          <w:rFonts w:eastAsia="Times New Roman" w:cs="Calibri"/>
          <w:sz w:val="24"/>
          <w:szCs w:val="24"/>
          <w:lang w:val="x-none" w:eastAsia="pt-BR"/>
        </w:rPr>
        <w:tab/>
      </w:r>
      <w:r w:rsidRPr="00F43EC0">
        <w:rPr>
          <w:rFonts w:eastAsia="Times New Roman" w:cs="Calibri"/>
          <w:sz w:val="24"/>
          <w:szCs w:val="24"/>
          <w:lang w:val="x-none" w:eastAsia="pt-BR"/>
        </w:rPr>
        <w:tab/>
      </w:r>
    </w:p>
    <w:p w14:paraId="76D12E83" w14:textId="77777777" w:rsidR="00F43EC0" w:rsidRPr="00F43EC0" w:rsidRDefault="00F43EC0" w:rsidP="00F43EC0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x-none" w:eastAsia="pt-BR"/>
        </w:rPr>
      </w:pPr>
      <w:r w:rsidRPr="00F43EC0">
        <w:rPr>
          <w:rFonts w:eastAsia="Times New Roman" w:cs="Calibri"/>
          <w:sz w:val="24"/>
          <w:szCs w:val="24"/>
          <w:lang w:val="x-none" w:eastAsia="pt-BR"/>
        </w:rPr>
        <w:t>Prefeito Municipal</w:t>
      </w:r>
      <w:r w:rsidRPr="00F43EC0">
        <w:rPr>
          <w:rFonts w:eastAsia="Times New Roman" w:cs="Calibri"/>
          <w:sz w:val="24"/>
          <w:szCs w:val="24"/>
          <w:lang w:val="x-none" w:eastAsia="pt-BR"/>
        </w:rPr>
        <w:tab/>
      </w:r>
      <w:r w:rsidRPr="00F43EC0">
        <w:rPr>
          <w:rFonts w:eastAsia="Times New Roman" w:cs="Calibri"/>
          <w:sz w:val="24"/>
          <w:szCs w:val="24"/>
          <w:lang w:val="x-none" w:eastAsia="pt-BR"/>
        </w:rPr>
        <w:tab/>
      </w:r>
      <w:r w:rsidRPr="00F43EC0">
        <w:rPr>
          <w:rFonts w:eastAsia="Times New Roman" w:cs="Calibri"/>
          <w:sz w:val="24"/>
          <w:szCs w:val="24"/>
          <w:lang w:val="x-none" w:eastAsia="pt-BR"/>
        </w:rPr>
        <w:tab/>
      </w:r>
      <w:r w:rsidRPr="00F43EC0">
        <w:rPr>
          <w:rFonts w:eastAsia="Times New Roman" w:cs="Calibri"/>
          <w:sz w:val="24"/>
          <w:szCs w:val="24"/>
          <w:lang w:val="x-none" w:eastAsia="pt-BR"/>
        </w:rPr>
        <w:tab/>
      </w:r>
      <w:r w:rsidRPr="00F43EC0">
        <w:rPr>
          <w:rFonts w:eastAsia="Times New Roman" w:cs="Calibri"/>
          <w:sz w:val="24"/>
          <w:szCs w:val="24"/>
          <w:lang w:val="x-none" w:eastAsia="pt-BR"/>
        </w:rPr>
        <w:tab/>
      </w:r>
    </w:p>
    <w:p w14:paraId="51F24D9A" w14:textId="77777777" w:rsidR="00F43EC0" w:rsidRPr="00F43EC0" w:rsidRDefault="00F43EC0" w:rsidP="00F43EC0">
      <w:pPr>
        <w:spacing w:after="0" w:line="240" w:lineRule="auto"/>
        <w:rPr>
          <w:rFonts w:cs="Calibri"/>
          <w:sz w:val="24"/>
          <w:szCs w:val="24"/>
        </w:rPr>
      </w:pPr>
    </w:p>
    <w:p w14:paraId="5797EA14" w14:textId="77777777" w:rsidR="00F43EC0" w:rsidRPr="00F43EC0" w:rsidRDefault="00F43EC0" w:rsidP="00F43EC0">
      <w:pPr>
        <w:spacing w:after="0" w:line="240" w:lineRule="auto"/>
        <w:rPr>
          <w:rFonts w:cs="Calibri"/>
          <w:sz w:val="24"/>
          <w:szCs w:val="24"/>
        </w:rPr>
      </w:pPr>
      <w:r w:rsidRPr="00F43EC0">
        <w:rPr>
          <w:rFonts w:cs="Calibri"/>
          <w:sz w:val="24"/>
          <w:szCs w:val="24"/>
        </w:rPr>
        <w:t>Esta Lei foi publicada</w:t>
      </w:r>
    </w:p>
    <w:p w14:paraId="79FBF8FF" w14:textId="77777777" w:rsidR="00F43EC0" w:rsidRPr="00F43EC0" w:rsidRDefault="00F43EC0" w:rsidP="00F43EC0">
      <w:pPr>
        <w:spacing w:after="0" w:line="240" w:lineRule="auto"/>
        <w:rPr>
          <w:rFonts w:cs="Calibri"/>
          <w:sz w:val="24"/>
          <w:szCs w:val="24"/>
        </w:rPr>
      </w:pPr>
      <w:r w:rsidRPr="00F43EC0">
        <w:rPr>
          <w:rFonts w:cs="Calibri"/>
          <w:sz w:val="24"/>
          <w:szCs w:val="24"/>
        </w:rPr>
        <w:t>Em data supra</w:t>
      </w:r>
    </w:p>
    <w:p w14:paraId="528C58E1" w14:textId="77777777" w:rsidR="00F43EC0" w:rsidRPr="00F43EC0" w:rsidRDefault="00F43EC0" w:rsidP="00F43EC0">
      <w:pPr>
        <w:spacing w:after="0" w:line="240" w:lineRule="auto"/>
        <w:rPr>
          <w:rFonts w:cs="Calibri"/>
          <w:sz w:val="24"/>
          <w:szCs w:val="24"/>
        </w:rPr>
      </w:pPr>
    </w:p>
    <w:p w14:paraId="6D3A8E85" w14:textId="77777777" w:rsidR="00F43EC0" w:rsidRPr="00F43EC0" w:rsidRDefault="00F43EC0" w:rsidP="00F43EC0">
      <w:pPr>
        <w:spacing w:after="0" w:line="240" w:lineRule="auto"/>
        <w:rPr>
          <w:rFonts w:cs="Calibri"/>
          <w:sz w:val="24"/>
          <w:szCs w:val="24"/>
        </w:rPr>
      </w:pPr>
      <w:r w:rsidRPr="00F43EC0">
        <w:rPr>
          <w:rFonts w:cs="Calibri"/>
          <w:sz w:val="24"/>
          <w:szCs w:val="24"/>
        </w:rPr>
        <w:t>Cleverson Inácio Kerkhoff</w:t>
      </w:r>
    </w:p>
    <w:p w14:paraId="7A7A7BE6" w14:textId="77777777" w:rsidR="00F43EC0" w:rsidRPr="00F43EC0" w:rsidRDefault="00F43EC0" w:rsidP="00F43EC0">
      <w:pPr>
        <w:spacing w:after="0" w:line="240" w:lineRule="auto"/>
        <w:rPr>
          <w:rFonts w:cs="Calibri"/>
          <w:sz w:val="24"/>
          <w:szCs w:val="24"/>
        </w:rPr>
      </w:pPr>
      <w:r w:rsidRPr="00F43EC0">
        <w:rPr>
          <w:rFonts w:cs="Calibri"/>
          <w:sz w:val="24"/>
          <w:szCs w:val="24"/>
        </w:rPr>
        <w:t>Técnico de controladoria Interna</w:t>
      </w:r>
    </w:p>
    <w:p w14:paraId="297E83A0" w14:textId="77777777" w:rsidR="007D6552" w:rsidRPr="00F43EC0" w:rsidRDefault="007D6552" w:rsidP="00F43EC0"/>
    <w:sectPr w:rsidR="007D6552" w:rsidRPr="00F43EC0" w:rsidSect="00C14973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8071F"/>
    <w:multiLevelType w:val="multilevel"/>
    <w:tmpl w:val="E350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797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12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55A"/>
    <w:rsid w:val="00181FBC"/>
    <w:rsid w:val="002617FC"/>
    <w:rsid w:val="0027760D"/>
    <w:rsid w:val="003A121D"/>
    <w:rsid w:val="004133B4"/>
    <w:rsid w:val="00520A9D"/>
    <w:rsid w:val="005D7267"/>
    <w:rsid w:val="005D7716"/>
    <w:rsid w:val="00605E35"/>
    <w:rsid w:val="007D6552"/>
    <w:rsid w:val="007E4258"/>
    <w:rsid w:val="00976BD1"/>
    <w:rsid w:val="00A85348"/>
    <w:rsid w:val="00B1455A"/>
    <w:rsid w:val="00B63C56"/>
    <w:rsid w:val="00C14973"/>
    <w:rsid w:val="00ED6571"/>
    <w:rsid w:val="00F10566"/>
    <w:rsid w:val="00F43EC0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41C4"/>
  <w15:docId w15:val="{AB6370AC-C760-428D-A5B3-16ABB34F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14973"/>
    <w:pPr>
      <w:keepNext/>
      <w:numPr>
        <w:ilvl w:val="1"/>
        <w:numId w:val="2"/>
      </w:numPr>
      <w:spacing w:after="0" w:line="240" w:lineRule="auto"/>
      <w:ind w:left="3402"/>
      <w:jc w:val="both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14973"/>
    <w:rPr>
      <w:rFonts w:ascii="Times New Roman" w:eastAsia="Times New Roman" w:hAnsi="Times New Roman"/>
      <w:b/>
      <w:sz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14973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973"/>
    <w:rPr>
      <w:rFonts w:ascii="Times New Roman" w:eastAsia="Times New Roman" w:hAnsi="Times New Roman"/>
      <w:b/>
      <w:sz w:val="24"/>
      <w:lang w:eastAsia="ar-SA"/>
    </w:rPr>
  </w:style>
  <w:style w:type="paragraph" w:customStyle="1" w:styleId="WW-Recuodecorpodetexto2">
    <w:name w:val="WW-Recuo de corpo de texto 2"/>
    <w:basedOn w:val="Normal"/>
    <w:rsid w:val="00C14973"/>
    <w:pPr>
      <w:spacing w:after="0" w:line="240" w:lineRule="auto"/>
      <w:ind w:left="851" w:hanging="85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43EC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43E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[número_lei], de 25 de outubro de 2005</vt:lpstr>
    </vt:vector>
  </TitlesOfParts>
  <Company>Info Digitalle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[número_lei], de 25 de outubro de 2005</dc:title>
  <dc:subject/>
  <dc:creator>Jean</dc:creator>
  <cp:keywords/>
  <dc:description/>
  <cp:lastModifiedBy>Tunápolis</cp:lastModifiedBy>
  <cp:revision>3</cp:revision>
  <dcterms:created xsi:type="dcterms:W3CDTF">2026-02-24T12:50:00Z</dcterms:created>
  <dcterms:modified xsi:type="dcterms:W3CDTF">2026-02-24T12:50:00Z</dcterms:modified>
</cp:coreProperties>
</file>