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97A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CÂMARA MUNICIPAL DE VEREADORES</w:t>
      </w:r>
    </w:p>
    <w:p w14:paraId="2855CB65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7E6898FC" w14:textId="77777777" w:rsidR="00E158A3" w:rsidRDefault="00E158A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9ACE494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8C9E965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7E8C071F" w14:textId="7897E3D3" w:rsidR="002E41AC" w:rsidRPr="00DB6D50" w:rsidRDefault="002E41AC" w:rsidP="002E41AC">
      <w:pPr>
        <w:spacing w:after="0" w:line="240" w:lineRule="auto"/>
        <w:ind w:left="360"/>
        <w:jc w:val="center"/>
        <w:rPr>
          <w:rFonts w:ascii="Arial" w:hAnsi="Arial" w:cs="Arial"/>
          <w:sz w:val="28"/>
          <w:szCs w:val="24"/>
        </w:rPr>
      </w:pPr>
    </w:p>
    <w:p w14:paraId="1482C288" w14:textId="77777777" w:rsidR="00022E64" w:rsidRDefault="00022E64" w:rsidP="00D01BCC">
      <w:pPr>
        <w:jc w:val="center"/>
        <w:rPr>
          <w:rFonts w:ascii="Arial" w:hAnsi="Arial" w:cs="Arial"/>
          <w:sz w:val="24"/>
          <w:szCs w:val="24"/>
        </w:rPr>
      </w:pPr>
    </w:p>
    <w:p w14:paraId="12F3432B" w14:textId="77777777" w:rsidR="00506056" w:rsidRDefault="00545802" w:rsidP="005060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Matéria:</w:t>
      </w:r>
    </w:p>
    <w:p w14:paraId="0AF02859" w14:textId="77777777" w:rsidR="006A2E17" w:rsidRDefault="006A2E17" w:rsidP="006A2E17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3251451D" w14:textId="77777777" w:rsidR="0076483D" w:rsidRDefault="0076483D" w:rsidP="0076483D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B9A2383" w14:textId="77777777" w:rsidR="00D7407D" w:rsidRDefault="00D7407D" w:rsidP="00D7407D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54/2025 que “</w:t>
      </w:r>
      <w:r w:rsidRPr="00526E6E">
        <w:rPr>
          <w:rFonts w:ascii="Arial" w:eastAsiaTheme="minorHAnsi" w:hAnsi="Arial" w:cs="Arial"/>
          <w:sz w:val="24"/>
          <w:szCs w:val="24"/>
        </w:rPr>
        <w:t>Dispõe sobre nova nomenclatura para a unidade municipal escolar em Linha Pitangueira passando a denominar-se como “CENTRO DE EDUCAÇÃO INFANTIL BOM CONSELHO”.</w:t>
      </w:r>
    </w:p>
    <w:p w14:paraId="13ADE047" w14:textId="6ACAE396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PARECER</w:t>
      </w:r>
    </w:p>
    <w:p w14:paraId="1081BE77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5C749752" w14:textId="6B12AA0F" w:rsidR="00E02783" w:rsidRDefault="00E02783" w:rsidP="000F19C9">
      <w:pPr>
        <w:spacing w:after="0" w:line="360" w:lineRule="auto"/>
        <w:ind w:firstLine="141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Em cumprimento a atribuição, como relator</w:t>
      </w:r>
      <w:r w:rsidR="00D93FAE">
        <w:rPr>
          <w:rFonts w:ascii="Arial" w:eastAsiaTheme="minorHAnsi" w:hAnsi="Arial" w:cs="Arial"/>
          <w:sz w:val="24"/>
          <w:szCs w:val="24"/>
        </w:rPr>
        <w:t>,</w:t>
      </w:r>
      <w:r>
        <w:rPr>
          <w:rFonts w:ascii="Arial" w:eastAsiaTheme="minorHAnsi" w:hAnsi="Arial" w:cs="Arial"/>
          <w:sz w:val="24"/>
          <w:szCs w:val="24"/>
        </w:rPr>
        <w:t xml:space="preserve"> exaro o seguinte Parecer sobre a matéria:</w:t>
      </w:r>
    </w:p>
    <w:p w14:paraId="259AAAE3" w14:textId="28CA3FDB" w:rsidR="002E42A2" w:rsidRDefault="001A0B61" w:rsidP="002A5B78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O</w:t>
      </w:r>
      <w:r w:rsidR="00D108D5" w:rsidRPr="00D108D5">
        <w:rPr>
          <w:rFonts w:ascii="Arial" w:eastAsiaTheme="minorHAnsi" w:hAnsi="Arial" w:cs="Arial"/>
          <w:sz w:val="24"/>
          <w:szCs w:val="24"/>
        </w:rPr>
        <w:t xml:space="preserve"> projeto não viola qualquer regra ou princípio fixado pela legislação vigente, </w:t>
      </w:r>
      <w:r w:rsidR="00D108D5">
        <w:rPr>
          <w:rFonts w:ascii="Arial" w:eastAsiaTheme="minorHAnsi" w:hAnsi="Arial" w:cs="Arial"/>
          <w:sz w:val="24"/>
          <w:szCs w:val="24"/>
        </w:rPr>
        <w:t xml:space="preserve">e preenche os requisitos regimentais que cumprem analisar, </w:t>
      </w:r>
      <w:r w:rsidR="00D108D5" w:rsidRPr="00D108D5">
        <w:rPr>
          <w:rFonts w:ascii="Arial" w:eastAsiaTheme="minorHAnsi" w:hAnsi="Arial" w:cs="Arial"/>
          <w:sz w:val="24"/>
          <w:szCs w:val="24"/>
        </w:rPr>
        <w:t>portanto está apto para ser deliberado em plenário</w:t>
      </w:r>
      <w:r w:rsidR="00D108D5">
        <w:rPr>
          <w:rFonts w:ascii="Arial" w:eastAsiaTheme="minorHAnsi" w:hAnsi="Arial" w:cs="Arial"/>
          <w:sz w:val="24"/>
          <w:szCs w:val="24"/>
        </w:rPr>
        <w:t>.</w:t>
      </w:r>
    </w:p>
    <w:p w14:paraId="3E56F892" w14:textId="724E151F" w:rsidR="00D7407D" w:rsidRDefault="00D7407D" w:rsidP="00D7407D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Quanto a redação, estende por necessario adequar a ementa e seu texto através de uma emenda ao projeto de lei, ficando assim:</w:t>
      </w:r>
    </w:p>
    <w:p w14:paraId="183983A2" w14:textId="77777777" w:rsidR="00D7407D" w:rsidRDefault="00D7407D" w:rsidP="00D7407D">
      <w:pPr>
        <w:spacing w:after="0"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</w:p>
    <w:p w14:paraId="35B46C62" w14:textId="77777777" w:rsidR="00D7407D" w:rsidRPr="00526E6E" w:rsidRDefault="00D7407D" w:rsidP="00D7407D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26E6E">
        <w:rPr>
          <w:rFonts w:ascii="Arial" w:eastAsiaTheme="minorHAnsi" w:hAnsi="Arial" w:cs="Arial"/>
          <w:b/>
          <w:bCs/>
          <w:sz w:val="24"/>
          <w:szCs w:val="24"/>
        </w:rPr>
        <w:t xml:space="preserve">Denomina “CENTRO DE EDUCAÇÃO INFANTIL BOM CONSELHO”. </w:t>
      </w:r>
    </w:p>
    <w:p w14:paraId="65AEBFD2" w14:textId="77777777" w:rsidR="00D7407D" w:rsidRPr="00043BD7" w:rsidRDefault="00D7407D" w:rsidP="00D7407D">
      <w:pPr>
        <w:spacing w:line="36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526E6E">
        <w:rPr>
          <w:rFonts w:ascii="Arial" w:eastAsiaTheme="minorHAnsi" w:hAnsi="Arial" w:cs="Arial"/>
          <w:sz w:val="24"/>
          <w:szCs w:val="24"/>
        </w:rPr>
        <w:t>Art. 1° Fica denominado como “Centro de Educação Infantil Bom Conselho”, a unidade municipal escolar de Linha Pitangueira.</w:t>
      </w:r>
    </w:p>
    <w:p w14:paraId="118359B0" w14:textId="77715C03" w:rsidR="00E02783" w:rsidRPr="00575D25" w:rsidRDefault="00D108D5" w:rsidP="002A5B78">
      <w:pPr>
        <w:spacing w:line="360" w:lineRule="auto"/>
        <w:ind w:firstLine="1418"/>
        <w:jc w:val="right"/>
        <w:rPr>
          <w:rFonts w:ascii="Arial" w:eastAsiaTheme="minorHAnsi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02783">
        <w:rPr>
          <w:rFonts w:ascii="Arial" w:eastAsiaTheme="minorHAnsi" w:hAnsi="Arial" w:cs="Arial"/>
          <w:sz w:val="24"/>
          <w:szCs w:val="24"/>
        </w:rPr>
        <w:t>Câmara Municipal d</w:t>
      </w:r>
      <w:r w:rsidR="00B729D7">
        <w:rPr>
          <w:rFonts w:ascii="Arial" w:eastAsiaTheme="minorHAnsi" w:hAnsi="Arial" w:cs="Arial"/>
          <w:sz w:val="24"/>
          <w:szCs w:val="24"/>
        </w:rPr>
        <w:t>e Ver</w:t>
      </w:r>
      <w:r w:rsidR="00372A34">
        <w:rPr>
          <w:rFonts w:ascii="Arial" w:eastAsiaTheme="minorHAnsi" w:hAnsi="Arial" w:cs="Arial"/>
          <w:sz w:val="24"/>
          <w:szCs w:val="24"/>
        </w:rPr>
        <w:t xml:space="preserve">eadores de </w:t>
      </w:r>
      <w:r w:rsidR="00C5644E">
        <w:rPr>
          <w:rFonts w:ascii="Arial" w:eastAsiaTheme="minorHAnsi" w:hAnsi="Arial" w:cs="Arial"/>
          <w:sz w:val="24"/>
          <w:szCs w:val="24"/>
        </w:rPr>
        <w:t>Tunápolis</w:t>
      </w:r>
      <w:r w:rsidR="00A948C9">
        <w:rPr>
          <w:rFonts w:ascii="Arial" w:eastAsiaTheme="minorHAnsi" w:hAnsi="Arial" w:cs="Arial"/>
          <w:sz w:val="24"/>
          <w:szCs w:val="24"/>
        </w:rPr>
        <w:t>,</w:t>
      </w:r>
      <w:r w:rsidR="00D93FAE">
        <w:rPr>
          <w:rFonts w:ascii="Arial" w:eastAsiaTheme="minorHAnsi" w:hAnsi="Arial" w:cs="Arial"/>
          <w:sz w:val="24"/>
          <w:szCs w:val="24"/>
        </w:rPr>
        <w:t xml:space="preserve"> </w:t>
      </w:r>
      <w:r w:rsidR="00D7407D">
        <w:rPr>
          <w:rFonts w:ascii="Arial" w:eastAsiaTheme="minorHAnsi" w:hAnsi="Arial" w:cs="Arial"/>
          <w:sz w:val="24"/>
          <w:szCs w:val="24"/>
        </w:rPr>
        <w:t>24</w:t>
      </w:r>
      <w:r w:rsidR="00B118CE">
        <w:rPr>
          <w:rFonts w:ascii="Arial" w:eastAsiaTheme="minorHAnsi" w:hAnsi="Arial" w:cs="Arial"/>
          <w:sz w:val="24"/>
          <w:szCs w:val="24"/>
        </w:rPr>
        <w:t xml:space="preserve"> de</w:t>
      </w:r>
      <w:r w:rsidR="001A0B61">
        <w:rPr>
          <w:rFonts w:ascii="Arial" w:eastAsiaTheme="minorHAnsi" w:hAnsi="Arial" w:cs="Arial"/>
          <w:sz w:val="24"/>
          <w:szCs w:val="24"/>
        </w:rPr>
        <w:t xml:space="preserve"> </w:t>
      </w:r>
      <w:r w:rsidR="0076483D">
        <w:rPr>
          <w:rFonts w:ascii="Arial" w:eastAsiaTheme="minorHAnsi" w:hAnsi="Arial" w:cs="Arial"/>
          <w:sz w:val="24"/>
          <w:szCs w:val="24"/>
        </w:rPr>
        <w:t>novembr</w:t>
      </w:r>
      <w:r w:rsidR="001A0B61">
        <w:rPr>
          <w:rFonts w:ascii="Arial" w:eastAsiaTheme="minorHAnsi" w:hAnsi="Arial" w:cs="Arial"/>
          <w:sz w:val="24"/>
          <w:szCs w:val="24"/>
        </w:rPr>
        <w:t>o</w:t>
      </w:r>
      <w:r w:rsidR="00D93FAE">
        <w:rPr>
          <w:rFonts w:ascii="Arial" w:eastAsiaTheme="minorHAnsi" w:hAnsi="Arial" w:cs="Arial"/>
          <w:sz w:val="24"/>
          <w:szCs w:val="24"/>
        </w:rPr>
        <w:t xml:space="preserve"> de</w:t>
      </w:r>
      <w:r w:rsidR="000F19C9">
        <w:rPr>
          <w:rFonts w:ascii="Arial" w:eastAsiaTheme="minorHAnsi" w:hAnsi="Arial" w:cs="Arial"/>
          <w:sz w:val="24"/>
          <w:szCs w:val="24"/>
        </w:rPr>
        <w:t xml:space="preserve"> </w:t>
      </w:r>
      <w:r w:rsidR="00D93FAE">
        <w:rPr>
          <w:rFonts w:ascii="Arial" w:eastAsiaTheme="minorHAnsi" w:hAnsi="Arial" w:cs="Arial"/>
          <w:sz w:val="24"/>
          <w:szCs w:val="24"/>
        </w:rPr>
        <w:t>202</w:t>
      </w:r>
      <w:r w:rsidR="006A2E17">
        <w:rPr>
          <w:rFonts w:ascii="Arial" w:eastAsiaTheme="minorHAnsi" w:hAnsi="Arial" w:cs="Arial"/>
          <w:sz w:val="24"/>
          <w:szCs w:val="24"/>
        </w:rPr>
        <w:t>5</w:t>
      </w:r>
      <w:r w:rsidR="00E02783" w:rsidRPr="00B068DB">
        <w:rPr>
          <w:rFonts w:ascii="Arial" w:eastAsiaTheme="minorHAnsi" w:hAnsi="Arial" w:cs="Arial"/>
          <w:sz w:val="24"/>
          <w:szCs w:val="24"/>
        </w:rPr>
        <w:t>.</w:t>
      </w:r>
    </w:p>
    <w:p w14:paraId="6569770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1A0755E1" w14:textId="77777777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91647D1" w14:textId="16CE05FA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78C8149E" w14:textId="77777777" w:rsidR="00924B8C" w:rsidRDefault="00924B8C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14FED6" w14:textId="3BB846F2" w:rsidR="00E02783" w:rsidRDefault="006A2E17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FERNANDO WEISS</w:t>
      </w:r>
    </w:p>
    <w:p w14:paraId="7181474F" w14:textId="27867354" w:rsidR="00E02783" w:rsidRDefault="00E02783" w:rsidP="00575D25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Relato</w:t>
      </w:r>
      <w:r w:rsidR="00545802">
        <w:rPr>
          <w:rFonts w:ascii="Arial" w:eastAsiaTheme="minorHAnsi" w:hAnsi="Arial" w:cs="Arial"/>
          <w:sz w:val="24"/>
          <w:szCs w:val="24"/>
        </w:rPr>
        <w:t>r</w:t>
      </w:r>
    </w:p>
    <w:p w14:paraId="07998D4D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C879F78" w14:textId="77777777" w:rsidR="001A0B61" w:rsidRDefault="001A0B61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3EE2221C" w14:textId="77777777" w:rsidR="001A0B61" w:rsidRDefault="001A0B61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2ABB5B19" w14:textId="77777777" w:rsidR="001A0B61" w:rsidRDefault="001A0B61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09BAB538" w14:textId="24675FD1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lastRenderedPageBreak/>
        <w:t>CÂMARA MUNICIPAL DE VEREADORES</w:t>
      </w:r>
    </w:p>
    <w:p w14:paraId="5AC6ECE6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TUNÁPOLIS – SC</w:t>
      </w:r>
    </w:p>
    <w:p w14:paraId="1C7B1F4E" w14:textId="77777777" w:rsidR="00E02783" w:rsidRDefault="00E02783" w:rsidP="00E02783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4F406EA3" w14:textId="77777777" w:rsidR="00D01BCC" w:rsidRDefault="00D01BCC" w:rsidP="00D01BCC">
      <w:pPr>
        <w:spacing w:after="0" w:line="240" w:lineRule="auto"/>
        <w:jc w:val="center"/>
        <w:rPr>
          <w:rFonts w:ascii="Arial" w:eastAsiaTheme="minorHAnsi" w:hAnsi="Arial" w:cs="Arial"/>
          <w:sz w:val="24"/>
          <w:szCs w:val="24"/>
        </w:rPr>
      </w:pPr>
    </w:p>
    <w:p w14:paraId="75E13ED9" w14:textId="77777777" w:rsidR="00D01BCC" w:rsidRDefault="00D01BCC" w:rsidP="00D01BCC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5BA9DB9E" w14:textId="77777777" w:rsidR="004426C4" w:rsidRDefault="004426C4" w:rsidP="004426C4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0C3363D3" w14:textId="77777777" w:rsidR="00D7407D" w:rsidRDefault="00D7407D" w:rsidP="00D7407D">
      <w:pPr>
        <w:spacing w:line="36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1D26AB">
        <w:rPr>
          <w:rFonts w:ascii="Arial" w:eastAsiaTheme="minorHAnsi" w:hAnsi="Arial" w:cs="Arial"/>
          <w:sz w:val="24"/>
          <w:szCs w:val="24"/>
        </w:rPr>
        <w:t xml:space="preserve">- </w:t>
      </w:r>
      <w:r w:rsidRPr="00F42C5B">
        <w:rPr>
          <w:rFonts w:ascii="Arial" w:eastAsiaTheme="minorHAnsi" w:hAnsi="Arial" w:cs="Arial"/>
          <w:sz w:val="24"/>
          <w:szCs w:val="24"/>
        </w:rPr>
        <w:t>Projeto de</w:t>
      </w:r>
      <w:r>
        <w:rPr>
          <w:rFonts w:ascii="Arial" w:eastAsiaTheme="minorHAnsi" w:hAnsi="Arial" w:cs="Arial"/>
          <w:sz w:val="24"/>
          <w:szCs w:val="24"/>
        </w:rPr>
        <w:t xml:space="preserve"> Lei nº 54/2025 que “</w:t>
      </w:r>
      <w:r w:rsidRPr="00526E6E">
        <w:rPr>
          <w:rFonts w:ascii="Arial" w:eastAsiaTheme="minorHAnsi" w:hAnsi="Arial" w:cs="Arial"/>
          <w:sz w:val="24"/>
          <w:szCs w:val="24"/>
        </w:rPr>
        <w:t>Dispõe sobre nova nomenclatura para a unidade municipal escolar em Linha Pitangueira passando a denominar-se como “CENTRO DE EDUCAÇÃO INFANTIL BOM CONSELHO”.</w:t>
      </w:r>
    </w:p>
    <w:p w14:paraId="3CCD9456" w14:textId="77777777" w:rsidR="009A1E64" w:rsidRDefault="009A1E64" w:rsidP="004242F4">
      <w:pPr>
        <w:tabs>
          <w:tab w:val="left" w:pos="8504"/>
        </w:tabs>
        <w:spacing w:after="0" w:line="240" w:lineRule="auto"/>
        <w:ind w:right="-1"/>
        <w:rPr>
          <w:rFonts w:ascii="Arial" w:eastAsia="Calibri" w:hAnsi="Arial" w:cs="Arial"/>
          <w:sz w:val="24"/>
        </w:rPr>
      </w:pPr>
    </w:p>
    <w:p w14:paraId="32E8992A" w14:textId="16B1C48A" w:rsidR="00E02783" w:rsidRDefault="00C5644E" w:rsidP="004242F4">
      <w:pPr>
        <w:tabs>
          <w:tab w:val="left" w:pos="8504"/>
        </w:tabs>
        <w:spacing w:after="0" w:line="240" w:lineRule="auto"/>
        <w:ind w:right="-1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="Calibri" w:hAnsi="Arial" w:cs="Arial"/>
          <w:sz w:val="24"/>
        </w:rPr>
        <w:t xml:space="preserve">Posição sobre o Parecer do relator em relação </w:t>
      </w:r>
      <w:r w:rsidR="00575D25">
        <w:rPr>
          <w:rFonts w:ascii="Arial" w:eastAsia="Calibri" w:hAnsi="Arial" w:cs="Arial"/>
          <w:sz w:val="24"/>
        </w:rPr>
        <w:t>as</w:t>
      </w:r>
      <w:r>
        <w:rPr>
          <w:rFonts w:ascii="Arial" w:eastAsia="Calibri" w:hAnsi="Arial" w:cs="Arial"/>
          <w:sz w:val="24"/>
        </w:rPr>
        <w:t xml:space="preserve"> matéria</w:t>
      </w:r>
      <w:r w:rsidR="00575D25">
        <w:rPr>
          <w:rFonts w:ascii="Arial" w:eastAsia="Calibri" w:hAnsi="Arial" w:cs="Arial"/>
          <w:sz w:val="24"/>
        </w:rPr>
        <w:t>s</w:t>
      </w:r>
      <w:r>
        <w:rPr>
          <w:rFonts w:ascii="Arial" w:eastAsia="Calibri" w:hAnsi="Arial" w:cs="Arial"/>
          <w:sz w:val="24"/>
        </w:rPr>
        <w:t xml:space="preserve"> acima:</w:t>
      </w:r>
    </w:p>
    <w:tbl>
      <w:tblPr>
        <w:tblStyle w:val="Tabelacomgrade"/>
        <w:tblW w:w="9195" w:type="dxa"/>
        <w:tblLayout w:type="fixed"/>
        <w:tblLook w:val="04A0" w:firstRow="1" w:lastRow="0" w:firstColumn="1" w:lastColumn="0" w:noHBand="0" w:noVBand="1"/>
      </w:tblPr>
      <w:tblGrid>
        <w:gridCol w:w="3397"/>
        <w:gridCol w:w="3119"/>
        <w:gridCol w:w="2679"/>
      </w:tblGrid>
      <w:tr w:rsidR="004242F4" w14:paraId="4DAD755B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8F7E7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Vereador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B487D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APROVAÇÃO/REJEICÃO</w:t>
            </w: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8A8B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ASSINATURA</w:t>
            </w:r>
          </w:p>
        </w:tc>
      </w:tr>
      <w:tr w:rsidR="004242F4" w14:paraId="3FB5A268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BD92C" w14:textId="77E1CEDD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CRISTIAN MALLMANN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75EBA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9D53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390B59F0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43A30" w14:textId="3AFDC061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FERNANDO WEISS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90514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4883C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4242F4" w14:paraId="25F8BED2" w14:textId="77777777" w:rsidTr="00924B8C">
        <w:tc>
          <w:tcPr>
            <w:tcW w:w="3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2FDCE" w14:textId="14C8FDB6" w:rsidR="004242F4" w:rsidRDefault="006A2E17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LEOCÁDIA T. WELTER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FAB31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74B18" w14:textId="77777777" w:rsidR="004242F4" w:rsidRDefault="004242F4" w:rsidP="007B060A">
            <w:pPr>
              <w:spacing w:line="36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</w:tbl>
    <w:p w14:paraId="33A28D67" w14:textId="77777777" w:rsidR="004242F4" w:rsidRDefault="004242F4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048A2F2" w14:textId="013F71DB" w:rsidR="00E02783" w:rsidRDefault="00E02783" w:rsidP="00E02783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Reunião ordinária realizada no dia</w:t>
      </w:r>
      <w:r w:rsidR="00281885">
        <w:rPr>
          <w:rFonts w:ascii="Arial" w:eastAsiaTheme="minorHAnsi" w:hAnsi="Arial" w:cs="Arial"/>
          <w:sz w:val="24"/>
          <w:szCs w:val="24"/>
        </w:rPr>
        <w:t xml:space="preserve"> </w:t>
      </w:r>
      <w:r w:rsidR="00D7407D">
        <w:rPr>
          <w:rFonts w:ascii="Arial" w:eastAsiaTheme="minorHAnsi" w:hAnsi="Arial" w:cs="Arial"/>
          <w:sz w:val="24"/>
          <w:szCs w:val="24"/>
        </w:rPr>
        <w:t xml:space="preserve">24 </w:t>
      </w:r>
      <w:r w:rsidR="001A0B61">
        <w:rPr>
          <w:rFonts w:ascii="Arial" w:eastAsiaTheme="minorHAnsi" w:hAnsi="Arial" w:cs="Arial"/>
          <w:sz w:val="24"/>
          <w:szCs w:val="24"/>
        </w:rPr>
        <w:t xml:space="preserve">de </w:t>
      </w:r>
      <w:r w:rsidR="0076483D">
        <w:rPr>
          <w:rFonts w:ascii="Arial" w:eastAsiaTheme="minorHAnsi" w:hAnsi="Arial" w:cs="Arial"/>
          <w:sz w:val="24"/>
          <w:szCs w:val="24"/>
        </w:rPr>
        <w:t>novembro</w:t>
      </w:r>
      <w:r w:rsidR="00D93FAE">
        <w:rPr>
          <w:rFonts w:ascii="Arial" w:eastAsiaTheme="minorHAnsi" w:hAnsi="Arial" w:cs="Arial"/>
          <w:sz w:val="24"/>
          <w:szCs w:val="24"/>
        </w:rPr>
        <w:t xml:space="preserve"> de 202</w:t>
      </w:r>
      <w:r w:rsidR="006A2E17">
        <w:rPr>
          <w:rFonts w:ascii="Arial" w:eastAsiaTheme="minorHAnsi" w:hAnsi="Arial" w:cs="Arial"/>
          <w:sz w:val="24"/>
          <w:szCs w:val="24"/>
        </w:rPr>
        <w:t>5</w:t>
      </w:r>
      <w:r w:rsidR="00D93FAE">
        <w:rPr>
          <w:rFonts w:ascii="Arial" w:eastAsiaTheme="minorHAnsi" w:hAnsi="Arial" w:cs="Arial"/>
          <w:sz w:val="24"/>
          <w:szCs w:val="24"/>
        </w:rPr>
        <w:t>.</w:t>
      </w:r>
    </w:p>
    <w:p w14:paraId="1D9FEAB8" w14:textId="77777777" w:rsidR="00E02783" w:rsidRDefault="00E02783" w:rsidP="00E02783"/>
    <w:p w14:paraId="1AFC4F4A" w14:textId="77777777" w:rsidR="00E02783" w:rsidRDefault="00E02783" w:rsidP="00E02783"/>
    <w:p w14:paraId="5C7A976F" w14:textId="77777777" w:rsidR="00E8282A" w:rsidRDefault="00E8282A"/>
    <w:sectPr w:rsidR="00E8282A" w:rsidSect="003966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834F7"/>
    <w:multiLevelType w:val="hybridMultilevel"/>
    <w:tmpl w:val="57142CAE"/>
    <w:lvl w:ilvl="0" w:tplc="B3B0FD46">
      <w:start w:val="1"/>
      <w:numFmt w:val="bullet"/>
      <w:lvlText w:val=""/>
      <w:lvlJc w:val="left"/>
      <w:pPr>
        <w:ind w:left="50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374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3"/>
    <w:rsid w:val="000033EC"/>
    <w:rsid w:val="00014587"/>
    <w:rsid w:val="00022E64"/>
    <w:rsid w:val="000268DD"/>
    <w:rsid w:val="000505A0"/>
    <w:rsid w:val="000778FB"/>
    <w:rsid w:val="000A0BB8"/>
    <w:rsid w:val="000D51DF"/>
    <w:rsid w:val="000F19C9"/>
    <w:rsid w:val="000F7B70"/>
    <w:rsid w:val="00112B69"/>
    <w:rsid w:val="001A0B61"/>
    <w:rsid w:val="001E4E96"/>
    <w:rsid w:val="00245A07"/>
    <w:rsid w:val="00277069"/>
    <w:rsid w:val="00281885"/>
    <w:rsid w:val="00297D1E"/>
    <w:rsid w:val="002A5B78"/>
    <w:rsid w:val="002E41AC"/>
    <w:rsid w:val="002E42A2"/>
    <w:rsid w:val="00301B1D"/>
    <w:rsid w:val="00344F86"/>
    <w:rsid w:val="00372A34"/>
    <w:rsid w:val="00396686"/>
    <w:rsid w:val="003A434A"/>
    <w:rsid w:val="003E1554"/>
    <w:rsid w:val="003E6D2D"/>
    <w:rsid w:val="00400359"/>
    <w:rsid w:val="0041051A"/>
    <w:rsid w:val="004242F4"/>
    <w:rsid w:val="004426C4"/>
    <w:rsid w:val="0046319E"/>
    <w:rsid w:val="00487599"/>
    <w:rsid w:val="004A22FD"/>
    <w:rsid w:val="004A49DE"/>
    <w:rsid w:val="004E3B7C"/>
    <w:rsid w:val="0050355A"/>
    <w:rsid w:val="00506056"/>
    <w:rsid w:val="00545802"/>
    <w:rsid w:val="00575D25"/>
    <w:rsid w:val="005B246D"/>
    <w:rsid w:val="005F1F43"/>
    <w:rsid w:val="006060EA"/>
    <w:rsid w:val="006235E2"/>
    <w:rsid w:val="00631F83"/>
    <w:rsid w:val="00645C50"/>
    <w:rsid w:val="006508A2"/>
    <w:rsid w:val="006A2E17"/>
    <w:rsid w:val="006B0C65"/>
    <w:rsid w:val="00701BCB"/>
    <w:rsid w:val="00705342"/>
    <w:rsid w:val="00726059"/>
    <w:rsid w:val="00726F92"/>
    <w:rsid w:val="0076483D"/>
    <w:rsid w:val="0077491D"/>
    <w:rsid w:val="007B6DA2"/>
    <w:rsid w:val="00841CBF"/>
    <w:rsid w:val="00842F79"/>
    <w:rsid w:val="0087595F"/>
    <w:rsid w:val="00880886"/>
    <w:rsid w:val="008A2A15"/>
    <w:rsid w:val="008B2C89"/>
    <w:rsid w:val="008C2658"/>
    <w:rsid w:val="008E1C52"/>
    <w:rsid w:val="008F3C4C"/>
    <w:rsid w:val="00910109"/>
    <w:rsid w:val="00912374"/>
    <w:rsid w:val="00924B8C"/>
    <w:rsid w:val="0095058C"/>
    <w:rsid w:val="00993BD2"/>
    <w:rsid w:val="009A1E64"/>
    <w:rsid w:val="009F73F7"/>
    <w:rsid w:val="00A5006D"/>
    <w:rsid w:val="00A74988"/>
    <w:rsid w:val="00A91517"/>
    <w:rsid w:val="00A948C9"/>
    <w:rsid w:val="00A94DB3"/>
    <w:rsid w:val="00AC2BEE"/>
    <w:rsid w:val="00AC6F9A"/>
    <w:rsid w:val="00B068DB"/>
    <w:rsid w:val="00B07D80"/>
    <w:rsid w:val="00B118CE"/>
    <w:rsid w:val="00B11A13"/>
    <w:rsid w:val="00B17927"/>
    <w:rsid w:val="00B60919"/>
    <w:rsid w:val="00B61436"/>
    <w:rsid w:val="00B71A21"/>
    <w:rsid w:val="00B72519"/>
    <w:rsid w:val="00B729D7"/>
    <w:rsid w:val="00BB004B"/>
    <w:rsid w:val="00BC40D0"/>
    <w:rsid w:val="00BD75A1"/>
    <w:rsid w:val="00BE7A13"/>
    <w:rsid w:val="00BF19FA"/>
    <w:rsid w:val="00C5644E"/>
    <w:rsid w:val="00C60648"/>
    <w:rsid w:val="00C61640"/>
    <w:rsid w:val="00C63334"/>
    <w:rsid w:val="00C63BBB"/>
    <w:rsid w:val="00C67018"/>
    <w:rsid w:val="00C703A8"/>
    <w:rsid w:val="00CD549E"/>
    <w:rsid w:val="00D01BCC"/>
    <w:rsid w:val="00D108D5"/>
    <w:rsid w:val="00D61AE9"/>
    <w:rsid w:val="00D6270B"/>
    <w:rsid w:val="00D65595"/>
    <w:rsid w:val="00D7407D"/>
    <w:rsid w:val="00D915B0"/>
    <w:rsid w:val="00D93FAE"/>
    <w:rsid w:val="00D963C8"/>
    <w:rsid w:val="00DC7F35"/>
    <w:rsid w:val="00DD102B"/>
    <w:rsid w:val="00E02783"/>
    <w:rsid w:val="00E158A3"/>
    <w:rsid w:val="00E50323"/>
    <w:rsid w:val="00E70707"/>
    <w:rsid w:val="00E8282A"/>
    <w:rsid w:val="00E91FAD"/>
    <w:rsid w:val="00EC2015"/>
    <w:rsid w:val="00ED0DCB"/>
    <w:rsid w:val="00F201BA"/>
    <w:rsid w:val="00F52798"/>
    <w:rsid w:val="00F75AEC"/>
    <w:rsid w:val="00FC0C6C"/>
    <w:rsid w:val="00FC6E29"/>
    <w:rsid w:val="00FE43E0"/>
    <w:rsid w:val="00FE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D810"/>
  <w15:docId w15:val="{4D155413-4E77-4FF4-B88E-1EC19E9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7D"/>
    <w:pPr>
      <w:ind w:firstLine="0"/>
      <w:jc w:val="left"/>
    </w:pPr>
    <w:rPr>
      <w:rFonts w:eastAsiaTheme="min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02783"/>
    <w:pPr>
      <w:spacing w:after="0" w:line="240" w:lineRule="auto"/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060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268DD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842D-0C0C-4B44-8170-DAC6FFD5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Câmara de Vereadores de Tunápolis</cp:lastModifiedBy>
  <cp:revision>2</cp:revision>
  <cp:lastPrinted>2025-11-24T19:32:00Z</cp:lastPrinted>
  <dcterms:created xsi:type="dcterms:W3CDTF">2025-11-24T19:32:00Z</dcterms:created>
  <dcterms:modified xsi:type="dcterms:W3CDTF">2025-11-24T19:32:00Z</dcterms:modified>
</cp:coreProperties>
</file>