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218D0" w14:textId="77777777" w:rsidR="0059584F" w:rsidRDefault="0059584F" w:rsidP="005958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VEREADORES DE TUNÁPOLIS – SC</w:t>
      </w:r>
    </w:p>
    <w:p w14:paraId="46551512" w14:textId="77777777" w:rsidR="00ED5FC6" w:rsidRDefault="00ED5FC6" w:rsidP="00ED5FC6">
      <w:pPr>
        <w:spacing w:after="0"/>
        <w:ind w:left="360"/>
        <w:jc w:val="center"/>
        <w:rPr>
          <w:rFonts w:ascii="Arial" w:hAnsi="Arial" w:cs="Arial"/>
          <w:sz w:val="24"/>
          <w:szCs w:val="24"/>
        </w:rPr>
      </w:pPr>
      <w:r w:rsidRPr="008171D2">
        <w:rPr>
          <w:rFonts w:ascii="Arial" w:hAnsi="Arial" w:cs="Arial"/>
          <w:sz w:val="24"/>
        </w:rPr>
        <w:t>COMISSÃO DE JUSTIÇA, LEGISLAÇÃO E REDAÇÃO FINAL</w:t>
      </w:r>
      <w:r>
        <w:rPr>
          <w:rFonts w:ascii="Arial" w:hAnsi="Arial" w:cs="Arial"/>
          <w:sz w:val="24"/>
        </w:rPr>
        <w:t xml:space="preserve"> (I)</w:t>
      </w:r>
    </w:p>
    <w:p w14:paraId="1C9826BB" w14:textId="45936A5A" w:rsidR="00172536" w:rsidRDefault="00172536" w:rsidP="00ED5FC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COMISSÃO DE EDUCAÇÃO, SAÚDE, ASSISTÊNCIA SOCIAL, AGRICULTURA, INDÚSTRIA, COMÉRCIO, OBRAS PÚBLICAS, CULTURA, ESPORTE, SEGURANÇA PÚBLICA, MEIO AMBIENTE E TURISMO</w:t>
      </w:r>
      <w:r w:rsidR="00ED5FC6">
        <w:rPr>
          <w:rFonts w:ascii="Arial" w:hAnsi="Arial" w:cs="Arial"/>
          <w:sz w:val="24"/>
          <w:szCs w:val="24"/>
        </w:rPr>
        <w:t xml:space="preserve"> (III)</w:t>
      </w:r>
    </w:p>
    <w:p w14:paraId="29132E28" w14:textId="772D194D" w:rsidR="0059584F" w:rsidRPr="0084620A" w:rsidRDefault="0059584F" w:rsidP="001725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</w:t>
      </w:r>
      <w:r w:rsidR="00535753">
        <w:rPr>
          <w:rFonts w:ascii="Arial" w:hAnsi="Arial" w:cs="Arial"/>
          <w:sz w:val="24"/>
          <w:szCs w:val="24"/>
        </w:rPr>
        <w:t xml:space="preserve"> 1</w:t>
      </w:r>
      <w:r w:rsidR="007D20A6">
        <w:rPr>
          <w:rFonts w:ascii="Arial" w:hAnsi="Arial" w:cs="Arial"/>
        </w:rPr>
        <w:t>ª</w:t>
      </w:r>
      <w:r>
        <w:rPr>
          <w:rFonts w:ascii="Arial" w:hAnsi="Arial" w:cs="Arial"/>
          <w:sz w:val="24"/>
          <w:szCs w:val="24"/>
        </w:rPr>
        <w:t>. REUNIÃO ORDINÁRIA DA</w:t>
      </w:r>
      <w:r w:rsidR="00ED5FC6">
        <w:rPr>
          <w:rFonts w:ascii="Arial" w:hAnsi="Arial" w:cs="Arial"/>
          <w:sz w:val="24"/>
          <w:szCs w:val="24"/>
        </w:rPr>
        <w:t xml:space="preserve">S COMISSÕES DE </w:t>
      </w:r>
      <w:r w:rsidR="00ED5FC6" w:rsidRPr="008171D2">
        <w:rPr>
          <w:rFonts w:ascii="Arial" w:hAnsi="Arial" w:cs="Arial"/>
          <w:sz w:val="24"/>
        </w:rPr>
        <w:t>JUSTIÇA, LEGISLAÇÃO E REDAÇÃO FINAL</w:t>
      </w:r>
      <w:r w:rsidR="00ED5FC6">
        <w:rPr>
          <w:rFonts w:ascii="Arial" w:hAnsi="Arial" w:cs="Arial"/>
          <w:sz w:val="24"/>
        </w:rPr>
        <w:t xml:space="preserve"> E COMISSÃO</w:t>
      </w:r>
      <w:r>
        <w:rPr>
          <w:rFonts w:ascii="Arial" w:hAnsi="Arial" w:cs="Arial"/>
          <w:sz w:val="24"/>
          <w:szCs w:val="24"/>
        </w:rPr>
        <w:t xml:space="preserve"> </w:t>
      </w:r>
      <w:r w:rsidR="00172536">
        <w:rPr>
          <w:rFonts w:ascii="Arial" w:hAnsi="Arial" w:cs="Arial"/>
          <w:sz w:val="24"/>
          <w:szCs w:val="24"/>
        </w:rPr>
        <w:t xml:space="preserve">DE EDUCAÇÃO, SAÚDE, ASSISTÊNCIA SOCIAL, AGRICULTURA, INDÚSTRIA, COMÉRCIO, OBRAS PÚBLICAS, CULTURA, ESPORTE, SEGURANÇA PÚBLICA, MEIO AMBIENTE E TURISMO EM </w:t>
      </w:r>
      <w:r w:rsidR="00C0794A">
        <w:rPr>
          <w:rFonts w:ascii="Arial" w:hAnsi="Arial" w:cs="Arial"/>
          <w:sz w:val="24"/>
          <w:szCs w:val="24"/>
        </w:rPr>
        <w:t>0</w:t>
      </w:r>
      <w:r w:rsidR="00CD3964">
        <w:rPr>
          <w:rFonts w:ascii="Arial" w:hAnsi="Arial" w:cs="Arial"/>
          <w:sz w:val="24"/>
          <w:szCs w:val="24"/>
        </w:rPr>
        <w:t>9</w:t>
      </w:r>
      <w:r w:rsidR="005574A8">
        <w:rPr>
          <w:rFonts w:ascii="Arial" w:hAnsi="Arial" w:cs="Arial"/>
          <w:sz w:val="24"/>
          <w:szCs w:val="24"/>
        </w:rPr>
        <w:t xml:space="preserve"> DE</w:t>
      </w:r>
      <w:r w:rsidR="00C0794A">
        <w:rPr>
          <w:rFonts w:ascii="Arial" w:hAnsi="Arial" w:cs="Arial"/>
          <w:sz w:val="24"/>
          <w:szCs w:val="24"/>
        </w:rPr>
        <w:t xml:space="preserve"> </w:t>
      </w:r>
      <w:r w:rsidR="00CD3964">
        <w:rPr>
          <w:rFonts w:ascii="Arial" w:hAnsi="Arial" w:cs="Arial"/>
          <w:sz w:val="24"/>
          <w:szCs w:val="24"/>
        </w:rPr>
        <w:t>FEVEREIRO</w:t>
      </w:r>
      <w:r w:rsidR="004B7782">
        <w:rPr>
          <w:rFonts w:ascii="Arial" w:hAnsi="Arial" w:cs="Arial"/>
          <w:sz w:val="24"/>
          <w:szCs w:val="24"/>
        </w:rPr>
        <w:t xml:space="preserve"> DE 202</w:t>
      </w:r>
      <w:r w:rsidR="00CD3964">
        <w:rPr>
          <w:rFonts w:ascii="Arial" w:hAnsi="Arial" w:cs="Arial"/>
          <w:sz w:val="24"/>
          <w:szCs w:val="24"/>
        </w:rPr>
        <w:t>6</w:t>
      </w:r>
      <w:r w:rsidR="007D20A6">
        <w:rPr>
          <w:rFonts w:ascii="Arial" w:hAnsi="Arial" w:cs="Arial"/>
          <w:sz w:val="24"/>
          <w:szCs w:val="24"/>
        </w:rPr>
        <w:t>.</w:t>
      </w:r>
    </w:p>
    <w:p w14:paraId="0F75722A" w14:textId="20839DAE" w:rsidR="006931BA" w:rsidRDefault="006843CF" w:rsidP="00CD3964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Aos</w:t>
      </w:r>
      <w:r w:rsidR="00C0794A">
        <w:rPr>
          <w:rFonts w:ascii="Arial" w:hAnsi="Arial" w:cs="Arial"/>
          <w:sz w:val="24"/>
          <w:szCs w:val="24"/>
        </w:rPr>
        <w:t xml:space="preserve"> </w:t>
      </w:r>
      <w:r w:rsidR="00CD3964">
        <w:rPr>
          <w:rFonts w:ascii="Arial" w:hAnsi="Arial" w:cs="Arial"/>
          <w:sz w:val="24"/>
          <w:szCs w:val="24"/>
        </w:rPr>
        <w:t>nove</w:t>
      </w:r>
      <w:r w:rsidR="00535753">
        <w:rPr>
          <w:rFonts w:ascii="Arial" w:hAnsi="Arial" w:cs="Arial"/>
          <w:sz w:val="24"/>
          <w:szCs w:val="24"/>
        </w:rPr>
        <w:t xml:space="preserve"> do mês </w:t>
      </w:r>
      <w:r w:rsidR="00FE1930">
        <w:rPr>
          <w:rFonts w:ascii="Arial" w:hAnsi="Arial" w:cs="Arial"/>
          <w:sz w:val="24"/>
          <w:szCs w:val="24"/>
        </w:rPr>
        <w:t>de</w:t>
      </w:r>
      <w:r w:rsidR="00230815">
        <w:rPr>
          <w:rFonts w:ascii="Arial" w:hAnsi="Arial" w:cs="Arial"/>
          <w:sz w:val="24"/>
          <w:szCs w:val="24"/>
        </w:rPr>
        <w:t xml:space="preserve"> </w:t>
      </w:r>
      <w:r w:rsidR="00CD3964">
        <w:rPr>
          <w:rFonts w:ascii="Arial" w:hAnsi="Arial" w:cs="Arial"/>
          <w:sz w:val="24"/>
          <w:szCs w:val="24"/>
        </w:rPr>
        <w:t>fevereiro</w:t>
      </w:r>
      <w:r w:rsidR="00535753">
        <w:rPr>
          <w:rFonts w:ascii="Arial" w:hAnsi="Arial" w:cs="Arial"/>
          <w:sz w:val="24"/>
          <w:szCs w:val="24"/>
        </w:rPr>
        <w:t xml:space="preserve"> </w:t>
      </w:r>
      <w:r w:rsidR="00FE1930">
        <w:rPr>
          <w:rFonts w:ascii="Arial" w:hAnsi="Arial" w:cs="Arial"/>
          <w:sz w:val="24"/>
          <w:szCs w:val="24"/>
        </w:rPr>
        <w:t xml:space="preserve">de </w:t>
      </w:r>
      <w:r w:rsidR="0059584F">
        <w:rPr>
          <w:rFonts w:ascii="Arial" w:hAnsi="Arial" w:cs="Arial"/>
          <w:sz w:val="24"/>
          <w:szCs w:val="24"/>
        </w:rPr>
        <w:t>dois mil e vinte</w:t>
      </w:r>
      <w:r w:rsidR="00172536">
        <w:rPr>
          <w:rFonts w:ascii="Arial" w:hAnsi="Arial" w:cs="Arial"/>
          <w:sz w:val="24"/>
          <w:szCs w:val="24"/>
        </w:rPr>
        <w:t xml:space="preserve"> e </w:t>
      </w:r>
      <w:r w:rsidR="00CD3964">
        <w:rPr>
          <w:rFonts w:ascii="Arial" w:hAnsi="Arial" w:cs="Arial"/>
          <w:sz w:val="24"/>
          <w:szCs w:val="24"/>
        </w:rPr>
        <w:t>seis</w:t>
      </w:r>
      <w:r w:rsidR="0059584F">
        <w:rPr>
          <w:rFonts w:ascii="Arial" w:hAnsi="Arial" w:cs="Arial"/>
          <w:sz w:val="24"/>
          <w:szCs w:val="24"/>
        </w:rPr>
        <w:t>,</w:t>
      </w:r>
      <w:r w:rsidR="00C7331E">
        <w:rPr>
          <w:rFonts w:ascii="Arial" w:hAnsi="Arial" w:cs="Arial"/>
          <w:sz w:val="24"/>
          <w:szCs w:val="24"/>
        </w:rPr>
        <w:t xml:space="preserve"> as </w:t>
      </w:r>
      <w:r w:rsidR="00CD3964">
        <w:rPr>
          <w:rFonts w:ascii="Arial" w:hAnsi="Arial" w:cs="Arial"/>
          <w:sz w:val="24"/>
          <w:szCs w:val="24"/>
        </w:rPr>
        <w:t>dezesseis</w:t>
      </w:r>
      <w:r w:rsidR="00C7331E">
        <w:rPr>
          <w:rFonts w:ascii="Arial" w:hAnsi="Arial" w:cs="Arial"/>
          <w:sz w:val="24"/>
          <w:szCs w:val="24"/>
        </w:rPr>
        <w:t xml:space="preserve"> horas</w:t>
      </w:r>
      <w:r w:rsidR="00CD3964">
        <w:rPr>
          <w:rFonts w:ascii="Arial" w:hAnsi="Arial" w:cs="Arial"/>
          <w:sz w:val="24"/>
          <w:szCs w:val="24"/>
        </w:rPr>
        <w:t xml:space="preserve"> e quarenta e cinco minutos</w:t>
      </w:r>
      <w:r w:rsidR="00C7331E">
        <w:rPr>
          <w:rFonts w:ascii="Arial" w:hAnsi="Arial" w:cs="Arial"/>
          <w:sz w:val="24"/>
          <w:szCs w:val="24"/>
        </w:rPr>
        <w:t>,</w:t>
      </w:r>
      <w:r w:rsidR="0059584F">
        <w:rPr>
          <w:rFonts w:ascii="Arial" w:hAnsi="Arial" w:cs="Arial"/>
          <w:sz w:val="24"/>
          <w:szCs w:val="24"/>
        </w:rPr>
        <w:t xml:space="preserve"> </w:t>
      </w:r>
      <w:r w:rsidR="00CD3964">
        <w:rPr>
          <w:rFonts w:ascii="Arial" w:hAnsi="Arial" w:cs="Arial"/>
          <w:sz w:val="24"/>
          <w:szCs w:val="24"/>
        </w:rPr>
        <w:t>na sala de comissões na câmara Municipal de Tunápolis</w:t>
      </w:r>
      <w:r w:rsidR="00C0794A">
        <w:rPr>
          <w:rFonts w:ascii="Arial" w:hAnsi="Arial" w:cs="Arial"/>
          <w:sz w:val="24"/>
          <w:szCs w:val="24"/>
        </w:rPr>
        <w:t>, realizou-se</w:t>
      </w:r>
      <w:r w:rsidR="008D4751">
        <w:rPr>
          <w:rFonts w:ascii="Arial" w:hAnsi="Arial" w:cs="Arial"/>
          <w:sz w:val="24"/>
          <w:szCs w:val="24"/>
        </w:rPr>
        <w:t xml:space="preserve"> a</w:t>
      </w:r>
      <w:r w:rsidR="00CD3964">
        <w:rPr>
          <w:rFonts w:ascii="Arial" w:hAnsi="Arial" w:cs="Arial"/>
          <w:sz w:val="24"/>
          <w:szCs w:val="24"/>
        </w:rPr>
        <w:t xml:space="preserve"> primeira</w:t>
      </w:r>
      <w:r w:rsidR="00535753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Reunião Ordinária da</w:t>
      </w:r>
      <w:r w:rsidR="00ED5FC6">
        <w:rPr>
          <w:rFonts w:ascii="Arial" w:hAnsi="Arial" w:cs="Arial"/>
          <w:sz w:val="24"/>
          <w:szCs w:val="24"/>
        </w:rPr>
        <w:t>s</w:t>
      </w:r>
      <w:r w:rsidR="0059584F">
        <w:rPr>
          <w:rFonts w:ascii="Arial" w:hAnsi="Arial" w:cs="Arial"/>
          <w:sz w:val="24"/>
          <w:szCs w:val="24"/>
        </w:rPr>
        <w:t xml:space="preserve"> Comiss</w:t>
      </w:r>
      <w:r w:rsidR="00ED5FC6">
        <w:rPr>
          <w:rFonts w:ascii="Arial" w:hAnsi="Arial" w:cs="Arial"/>
          <w:sz w:val="24"/>
          <w:szCs w:val="24"/>
        </w:rPr>
        <w:t xml:space="preserve">ões de </w:t>
      </w:r>
      <w:r w:rsidR="00ED5FC6" w:rsidRPr="008171D2">
        <w:rPr>
          <w:rFonts w:ascii="Arial" w:hAnsi="Arial" w:cs="Arial"/>
          <w:sz w:val="24"/>
        </w:rPr>
        <w:t>justiça, legislação e redação fina</w:t>
      </w:r>
      <w:r w:rsidR="00ED5FC6">
        <w:rPr>
          <w:rFonts w:ascii="Arial" w:hAnsi="Arial" w:cs="Arial"/>
          <w:sz w:val="24"/>
        </w:rPr>
        <w:t>l</w:t>
      </w:r>
      <w:r w:rsidR="00ED5FC6">
        <w:rPr>
          <w:rFonts w:ascii="Arial" w:hAnsi="Arial" w:cs="Arial"/>
          <w:sz w:val="24"/>
          <w:szCs w:val="24"/>
        </w:rPr>
        <w:t xml:space="preserve"> e </w:t>
      </w:r>
      <w:r w:rsidR="00ED5FC6" w:rsidRPr="00046E12">
        <w:rPr>
          <w:rFonts w:ascii="Arial" w:hAnsi="Arial" w:cs="Arial"/>
          <w:sz w:val="24"/>
          <w:szCs w:val="24"/>
        </w:rPr>
        <w:t xml:space="preserve">comissão </w:t>
      </w:r>
      <w:r w:rsidR="00172536" w:rsidRPr="00046E12">
        <w:rPr>
          <w:rFonts w:ascii="Arial" w:hAnsi="Arial" w:cs="Arial"/>
          <w:sz w:val="24"/>
          <w:szCs w:val="24"/>
        </w:rPr>
        <w:t>de educação, saúde, assistência social, agricultura, indústria, comércio, obras públicas, cultura, esportes, segurança pública, meio ambiente e turismo</w:t>
      </w:r>
      <w:r w:rsidR="0059584F" w:rsidRPr="00046E12">
        <w:rPr>
          <w:rFonts w:ascii="Arial" w:hAnsi="Arial" w:cs="Arial"/>
          <w:sz w:val="24"/>
          <w:szCs w:val="24"/>
        </w:rPr>
        <w:t>, para exaro de Parecer e análise do</w:t>
      </w:r>
      <w:r w:rsidRPr="006843CF">
        <w:rPr>
          <w:rFonts w:ascii="Arial" w:hAnsi="Arial" w:cs="Arial"/>
          <w:sz w:val="24"/>
          <w:szCs w:val="24"/>
        </w:rPr>
        <w:t xml:space="preserve"> </w:t>
      </w:r>
      <w:r w:rsidR="00535753" w:rsidRPr="00535753">
        <w:rPr>
          <w:rFonts w:ascii="Arial" w:hAnsi="Arial" w:cs="Arial"/>
          <w:sz w:val="24"/>
          <w:szCs w:val="24"/>
        </w:rPr>
        <w:t xml:space="preserve"> </w:t>
      </w:r>
      <w:r w:rsidR="00CD3964" w:rsidRPr="001E0D47">
        <w:rPr>
          <w:rFonts w:ascii="Arial" w:hAnsi="Arial" w:cs="Arial"/>
          <w:sz w:val="24"/>
          <w:szCs w:val="24"/>
        </w:rPr>
        <w:t xml:space="preserve">- Projeto de Lei nº </w:t>
      </w:r>
      <w:r w:rsidR="00CD3964">
        <w:rPr>
          <w:rFonts w:ascii="Arial" w:hAnsi="Arial" w:cs="Arial"/>
          <w:sz w:val="24"/>
          <w:szCs w:val="24"/>
        </w:rPr>
        <w:t>60</w:t>
      </w:r>
      <w:r w:rsidR="00CD3964" w:rsidRPr="001E0D47">
        <w:rPr>
          <w:rFonts w:ascii="Arial" w:hAnsi="Arial" w:cs="Arial"/>
          <w:sz w:val="24"/>
          <w:szCs w:val="24"/>
        </w:rPr>
        <w:t xml:space="preserve">/2025 que </w:t>
      </w:r>
      <w:r w:rsidR="00CD3964" w:rsidRPr="00647C3B">
        <w:rPr>
          <w:rFonts w:ascii="Arial" w:hAnsi="Arial" w:cs="Arial"/>
          <w:i/>
          <w:iCs/>
          <w:sz w:val="24"/>
          <w:szCs w:val="24"/>
        </w:rPr>
        <w:t>“Dispõe sobre a inclusão de área conforme especifica, ampliando o perímetro Urbano do Município de Tunápolis e contém outras providencias</w:t>
      </w:r>
      <w:r w:rsidR="00CD3964" w:rsidRPr="00647C3B">
        <w:rPr>
          <w:rFonts w:ascii="Arial" w:hAnsi="Arial" w:cs="Arial"/>
          <w:sz w:val="24"/>
          <w:szCs w:val="24"/>
        </w:rPr>
        <w:t>”.</w:t>
      </w:r>
      <w:r w:rsidR="00CD3964">
        <w:rPr>
          <w:rFonts w:ascii="Arial" w:hAnsi="Arial" w:cs="Arial"/>
          <w:sz w:val="24"/>
          <w:szCs w:val="24"/>
        </w:rPr>
        <w:t xml:space="preserve"> </w:t>
      </w:r>
      <w:r w:rsidR="006D21D4">
        <w:rPr>
          <w:rFonts w:ascii="Arial" w:hAnsi="Arial" w:cs="Arial"/>
          <w:sz w:val="24"/>
          <w:szCs w:val="24"/>
        </w:rPr>
        <w:t xml:space="preserve">O </w:t>
      </w:r>
      <w:r w:rsidR="0059584F" w:rsidRPr="00046E12">
        <w:rPr>
          <w:rFonts w:ascii="Arial" w:hAnsi="Arial" w:cs="Arial"/>
          <w:sz w:val="24"/>
          <w:szCs w:val="24"/>
        </w:rPr>
        <w:t>Presidente e também relator</w:t>
      </w:r>
      <w:r w:rsidR="00EC0166">
        <w:rPr>
          <w:rFonts w:ascii="Arial" w:hAnsi="Arial" w:cs="Arial"/>
          <w:sz w:val="24"/>
          <w:szCs w:val="24"/>
        </w:rPr>
        <w:t xml:space="preserve">, Vereador </w:t>
      </w:r>
      <w:r w:rsidR="00CD3964">
        <w:rPr>
          <w:rFonts w:ascii="Arial" w:hAnsi="Arial" w:cs="Arial"/>
          <w:sz w:val="24"/>
          <w:szCs w:val="24"/>
        </w:rPr>
        <w:t>Leandro Bortolini</w:t>
      </w:r>
      <w:r w:rsidR="00EC0166">
        <w:rPr>
          <w:rFonts w:ascii="Arial" w:hAnsi="Arial" w:cs="Arial"/>
          <w:sz w:val="24"/>
          <w:szCs w:val="24"/>
        </w:rPr>
        <w:t>,</w:t>
      </w:r>
      <w:r w:rsidR="0059584F" w:rsidRPr="00046E12">
        <w:rPr>
          <w:rFonts w:ascii="Arial" w:hAnsi="Arial" w:cs="Arial"/>
          <w:sz w:val="24"/>
          <w:szCs w:val="24"/>
        </w:rPr>
        <w:t xml:space="preserve"> abriu a reunião, informou a pauta e de imediato</w:t>
      </w:r>
      <w:r w:rsidR="0059584F">
        <w:rPr>
          <w:rFonts w:ascii="Arial" w:hAnsi="Arial" w:cs="Arial"/>
          <w:sz w:val="24"/>
          <w:szCs w:val="24"/>
        </w:rPr>
        <w:t xml:space="preserve"> leu seu parecer</w:t>
      </w:r>
      <w:r w:rsidR="00EF2A85">
        <w:rPr>
          <w:rFonts w:ascii="Arial" w:hAnsi="Arial" w:cs="Arial"/>
          <w:sz w:val="24"/>
          <w:szCs w:val="24"/>
        </w:rPr>
        <w:t xml:space="preserve"> favorável</w:t>
      </w:r>
      <w:r w:rsidR="00786A61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sobre a matéria e abriu a discussão.</w:t>
      </w:r>
      <w:r w:rsidR="00C7331E">
        <w:rPr>
          <w:rFonts w:ascii="Arial" w:hAnsi="Arial" w:cs="Arial"/>
          <w:sz w:val="24"/>
          <w:szCs w:val="24"/>
        </w:rPr>
        <w:t xml:space="preserve"> </w:t>
      </w:r>
      <w:r w:rsidR="004B7782">
        <w:rPr>
          <w:rFonts w:ascii="Arial" w:hAnsi="Arial" w:cs="Arial"/>
          <w:sz w:val="24"/>
          <w:szCs w:val="24"/>
        </w:rPr>
        <w:t>Sem objeções</w:t>
      </w:r>
      <w:r w:rsidR="00C7331E">
        <w:rPr>
          <w:rFonts w:ascii="Arial" w:hAnsi="Arial" w:cs="Arial"/>
          <w:sz w:val="24"/>
          <w:szCs w:val="24"/>
        </w:rPr>
        <w:t>.</w:t>
      </w:r>
      <w:r w:rsidR="0011113F">
        <w:rPr>
          <w:rFonts w:ascii="Arial" w:hAnsi="Arial" w:cs="Arial"/>
          <w:sz w:val="24"/>
          <w:szCs w:val="24"/>
        </w:rPr>
        <w:t xml:space="preserve"> </w:t>
      </w:r>
      <w:r w:rsidR="007D20A6">
        <w:rPr>
          <w:rFonts w:ascii="Arial" w:hAnsi="Arial" w:cs="Arial"/>
          <w:sz w:val="24"/>
          <w:szCs w:val="24"/>
        </w:rPr>
        <w:t>O</w:t>
      </w:r>
      <w:r w:rsidR="0059584F">
        <w:rPr>
          <w:rFonts w:ascii="Arial" w:hAnsi="Arial" w:cs="Arial"/>
          <w:sz w:val="24"/>
          <w:szCs w:val="24"/>
        </w:rPr>
        <w:t xml:space="preserve"> Presidente colocou seu parecer em votação, sendo o mesmo aprovado por unanimidade pelos membros da Comissão. O resultado desta reunião será encaminhado ao conhecimento do Presidente da Mesa Diretora. E, sem mais nada a tratar, foi lavrada esta ata, que após lida e achada conforme, será assinada pelos participantes desta reunião.</w:t>
      </w:r>
      <w:r w:rsidR="008A761D">
        <w:rPr>
          <w:rFonts w:ascii="Arial" w:hAnsi="Arial" w:cs="Arial"/>
          <w:sz w:val="24"/>
          <w:szCs w:val="24"/>
        </w:rPr>
        <w:t xml:space="preserve"> </w:t>
      </w:r>
      <w:r w:rsidR="0059584F">
        <w:rPr>
          <w:rFonts w:ascii="Arial" w:hAnsi="Arial" w:cs="Arial"/>
          <w:sz w:val="24"/>
          <w:szCs w:val="24"/>
        </w:rPr>
        <w:t>Tunápolis,</w:t>
      </w:r>
      <w:r w:rsidR="004E3A6F">
        <w:rPr>
          <w:rFonts w:ascii="Arial" w:hAnsi="Arial" w:cs="Arial"/>
          <w:sz w:val="24"/>
          <w:szCs w:val="24"/>
        </w:rPr>
        <w:t xml:space="preserve"> </w:t>
      </w:r>
      <w:r w:rsidR="00C0794A">
        <w:rPr>
          <w:rFonts w:ascii="Arial" w:hAnsi="Arial" w:cs="Arial"/>
          <w:sz w:val="24"/>
          <w:szCs w:val="24"/>
        </w:rPr>
        <w:t>0</w:t>
      </w:r>
      <w:r w:rsidR="00CD3964">
        <w:rPr>
          <w:rFonts w:ascii="Arial" w:hAnsi="Arial" w:cs="Arial"/>
          <w:sz w:val="24"/>
          <w:szCs w:val="24"/>
        </w:rPr>
        <w:t>9</w:t>
      </w:r>
      <w:r w:rsidR="00984F2A">
        <w:rPr>
          <w:rFonts w:ascii="Arial" w:hAnsi="Arial" w:cs="Arial"/>
          <w:sz w:val="24"/>
          <w:szCs w:val="24"/>
        </w:rPr>
        <w:t xml:space="preserve"> de</w:t>
      </w:r>
      <w:r w:rsidR="000B576E">
        <w:rPr>
          <w:rFonts w:ascii="Arial" w:hAnsi="Arial" w:cs="Arial"/>
          <w:sz w:val="24"/>
          <w:szCs w:val="24"/>
        </w:rPr>
        <w:t xml:space="preserve"> </w:t>
      </w:r>
      <w:r w:rsidR="00CD3964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</w:t>
      </w:r>
      <w:r w:rsidR="004B7782">
        <w:rPr>
          <w:rFonts w:ascii="Arial" w:hAnsi="Arial" w:cs="Arial"/>
          <w:sz w:val="24"/>
          <w:szCs w:val="24"/>
        </w:rPr>
        <w:t>de 202</w:t>
      </w:r>
      <w:r w:rsidR="00CD3964">
        <w:rPr>
          <w:rFonts w:ascii="Arial" w:hAnsi="Arial" w:cs="Arial"/>
          <w:sz w:val="24"/>
          <w:szCs w:val="24"/>
        </w:rPr>
        <w:t>6</w:t>
      </w:r>
      <w:r w:rsidR="0059584F">
        <w:rPr>
          <w:rFonts w:ascii="Arial" w:hAnsi="Arial" w:cs="Arial"/>
          <w:sz w:val="24"/>
          <w:szCs w:val="24"/>
        </w:rPr>
        <w:t>.</w:t>
      </w:r>
    </w:p>
    <w:p w14:paraId="36977260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36304CDF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21311BF" w14:textId="77777777" w:rsidR="00C7331E" w:rsidRDefault="00C7331E" w:rsidP="006931BA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09AD1FE3" w14:textId="46E38000" w:rsidR="0011113F" w:rsidRDefault="0011113F" w:rsidP="0011113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       _____________________      </w:t>
      </w:r>
      <w:r w:rsidR="00EC0166">
        <w:rPr>
          <w:rFonts w:ascii="Arial" w:hAnsi="Arial" w:cs="Arial"/>
          <w:sz w:val="24"/>
          <w:szCs w:val="24"/>
        </w:rPr>
        <w:t xml:space="preserve">_________________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</w:t>
      </w:r>
    </w:p>
    <w:p w14:paraId="51ACFDC9" w14:textId="79770FB3" w:rsidR="0011113F" w:rsidRDefault="00CD3964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Leandro Bortolini                    Liane J. F. Heck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Aloísio J. Lehmen  </w:t>
      </w:r>
    </w:p>
    <w:p w14:paraId="7490FC4E" w14:textId="114F888B" w:rsidR="0011113F" w:rsidRDefault="004B7782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11113F">
        <w:rPr>
          <w:rFonts w:ascii="Arial" w:hAnsi="Arial" w:cs="Arial"/>
          <w:sz w:val="24"/>
          <w:szCs w:val="24"/>
        </w:rPr>
        <w:t xml:space="preserve">Comissões I </w:t>
      </w:r>
      <w:r w:rsidR="00EC0166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EC0166">
        <w:rPr>
          <w:rFonts w:ascii="Arial" w:hAnsi="Arial" w:cs="Arial"/>
          <w:sz w:val="24"/>
          <w:szCs w:val="24"/>
        </w:rPr>
        <w:t xml:space="preserve">    Comissão I            </w:t>
      </w:r>
      <w:r>
        <w:rPr>
          <w:rFonts w:ascii="Arial" w:hAnsi="Arial" w:cs="Arial"/>
          <w:sz w:val="24"/>
          <w:szCs w:val="24"/>
        </w:rPr>
        <w:t xml:space="preserve">          </w:t>
      </w:r>
      <w:r w:rsidR="007D20A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Comissão I </w:t>
      </w:r>
    </w:p>
    <w:p w14:paraId="792C38F0" w14:textId="77777777" w:rsidR="0011113F" w:rsidRDefault="0011113F" w:rsidP="0011113F">
      <w:pPr>
        <w:spacing w:after="0"/>
        <w:rPr>
          <w:rFonts w:ascii="Arial" w:hAnsi="Arial" w:cs="Arial"/>
          <w:sz w:val="24"/>
          <w:szCs w:val="24"/>
        </w:rPr>
      </w:pPr>
    </w:p>
    <w:p w14:paraId="5206FC6B" w14:textId="53E6FCE8" w:rsidR="0011113F" w:rsidRDefault="00EC0166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</w:t>
      </w:r>
      <w:r w:rsidR="0011113F">
        <w:rPr>
          <w:rFonts w:ascii="Arial" w:hAnsi="Arial" w:cs="Arial"/>
          <w:sz w:val="24"/>
          <w:szCs w:val="24"/>
        </w:rPr>
        <w:t xml:space="preserve">_________________   </w:t>
      </w:r>
      <w:r w:rsidR="004B7782">
        <w:rPr>
          <w:rFonts w:ascii="Arial" w:hAnsi="Arial" w:cs="Arial"/>
          <w:sz w:val="24"/>
          <w:szCs w:val="24"/>
        </w:rPr>
        <w:t xml:space="preserve">   </w:t>
      </w:r>
      <w:r w:rsidR="007D20A6">
        <w:rPr>
          <w:rFonts w:ascii="Arial" w:hAnsi="Arial" w:cs="Arial"/>
          <w:sz w:val="24"/>
          <w:szCs w:val="24"/>
        </w:rPr>
        <w:t>___________________</w:t>
      </w:r>
      <w:r w:rsidR="004B7782">
        <w:rPr>
          <w:rFonts w:ascii="Arial" w:hAnsi="Arial" w:cs="Arial"/>
          <w:sz w:val="24"/>
          <w:szCs w:val="24"/>
        </w:rPr>
        <w:t xml:space="preserve">        </w:t>
      </w:r>
      <w:r w:rsidR="007D20A6">
        <w:rPr>
          <w:rFonts w:ascii="Arial" w:hAnsi="Arial" w:cs="Arial"/>
          <w:sz w:val="24"/>
          <w:szCs w:val="24"/>
        </w:rPr>
        <w:t>_________________</w:t>
      </w:r>
    </w:p>
    <w:p w14:paraId="710E7A52" w14:textId="09A8C682" w:rsidR="0011113F" w:rsidRDefault="004B7782" w:rsidP="0011113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CD3964">
        <w:rPr>
          <w:rFonts w:ascii="Arial" w:hAnsi="Arial" w:cs="Arial"/>
          <w:sz w:val="24"/>
          <w:szCs w:val="24"/>
        </w:rPr>
        <w:t>Leocádia T. Welter             Adilson P. Borba</w:t>
      </w:r>
      <w:r w:rsidR="00CD3964">
        <w:rPr>
          <w:rFonts w:ascii="Arial" w:hAnsi="Arial" w:cs="Arial"/>
          <w:sz w:val="24"/>
          <w:szCs w:val="24"/>
        </w:rPr>
        <w:tab/>
        <w:t xml:space="preserve">         Lauricio Nicodem</w:t>
      </w:r>
    </w:p>
    <w:p w14:paraId="709A45A5" w14:textId="421BC26A" w:rsidR="00ED5FC6" w:rsidRDefault="0011113F" w:rsidP="00E46F8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C0166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="007D20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Comissão II</w:t>
      </w:r>
      <w:r w:rsidR="008A761D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="00EC0166">
        <w:rPr>
          <w:rFonts w:ascii="Arial" w:hAnsi="Arial" w:cs="Arial"/>
          <w:sz w:val="24"/>
          <w:szCs w:val="24"/>
        </w:rPr>
        <w:t xml:space="preserve">    </w:t>
      </w:r>
      <w:r w:rsidR="007D20A6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Comissão II</w:t>
      </w:r>
      <w:r w:rsidR="008A761D">
        <w:rPr>
          <w:rFonts w:ascii="Arial" w:hAnsi="Arial" w:cs="Arial"/>
          <w:sz w:val="24"/>
          <w:szCs w:val="24"/>
        </w:rPr>
        <w:t>I</w:t>
      </w:r>
      <w:r w:rsidR="00EC0166">
        <w:rPr>
          <w:rFonts w:ascii="Arial" w:hAnsi="Arial" w:cs="Arial"/>
          <w:sz w:val="24"/>
          <w:szCs w:val="24"/>
        </w:rPr>
        <w:t xml:space="preserve">                   </w:t>
      </w:r>
      <w:r w:rsidR="007D20A6">
        <w:rPr>
          <w:rFonts w:ascii="Arial" w:hAnsi="Arial" w:cs="Arial"/>
          <w:sz w:val="24"/>
          <w:szCs w:val="24"/>
        </w:rPr>
        <w:t xml:space="preserve">     Comissão III</w:t>
      </w:r>
    </w:p>
    <w:sectPr w:rsidR="00ED5FC6" w:rsidSect="00B479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4F"/>
    <w:rsid w:val="000047CB"/>
    <w:rsid w:val="0003442A"/>
    <w:rsid w:val="00046E12"/>
    <w:rsid w:val="000B42D9"/>
    <w:rsid w:val="000B576E"/>
    <w:rsid w:val="000C2BCC"/>
    <w:rsid w:val="000C34FC"/>
    <w:rsid w:val="0010344F"/>
    <w:rsid w:val="0010790A"/>
    <w:rsid w:val="0011113F"/>
    <w:rsid w:val="00112B69"/>
    <w:rsid w:val="00113FF6"/>
    <w:rsid w:val="00124A0A"/>
    <w:rsid w:val="00172536"/>
    <w:rsid w:val="00180818"/>
    <w:rsid w:val="001A1CB2"/>
    <w:rsid w:val="001C2F2C"/>
    <w:rsid w:val="00216B33"/>
    <w:rsid w:val="00230815"/>
    <w:rsid w:val="002649D8"/>
    <w:rsid w:val="002D0CEE"/>
    <w:rsid w:val="002E2202"/>
    <w:rsid w:val="003142D5"/>
    <w:rsid w:val="00342C80"/>
    <w:rsid w:val="00394C90"/>
    <w:rsid w:val="003F250E"/>
    <w:rsid w:val="00424037"/>
    <w:rsid w:val="00476D86"/>
    <w:rsid w:val="0049472F"/>
    <w:rsid w:val="004B7782"/>
    <w:rsid w:val="004D78AF"/>
    <w:rsid w:val="004E3A6F"/>
    <w:rsid w:val="00505A8E"/>
    <w:rsid w:val="00535753"/>
    <w:rsid w:val="005573E6"/>
    <w:rsid w:val="005574A8"/>
    <w:rsid w:val="00584341"/>
    <w:rsid w:val="005860FA"/>
    <w:rsid w:val="0059584F"/>
    <w:rsid w:val="005974BF"/>
    <w:rsid w:val="005C04B3"/>
    <w:rsid w:val="00624A5E"/>
    <w:rsid w:val="00624C9F"/>
    <w:rsid w:val="006254DE"/>
    <w:rsid w:val="006843CF"/>
    <w:rsid w:val="006931BA"/>
    <w:rsid w:val="006B3748"/>
    <w:rsid w:val="006D21D4"/>
    <w:rsid w:val="00712A29"/>
    <w:rsid w:val="00725312"/>
    <w:rsid w:val="00745B8F"/>
    <w:rsid w:val="007502F5"/>
    <w:rsid w:val="007640C3"/>
    <w:rsid w:val="00782E01"/>
    <w:rsid w:val="00786A61"/>
    <w:rsid w:val="007956DA"/>
    <w:rsid w:val="007D1112"/>
    <w:rsid w:val="007D20A6"/>
    <w:rsid w:val="007E12F0"/>
    <w:rsid w:val="0080116B"/>
    <w:rsid w:val="00802DE1"/>
    <w:rsid w:val="00814D75"/>
    <w:rsid w:val="008173ED"/>
    <w:rsid w:val="00844D2A"/>
    <w:rsid w:val="0084620A"/>
    <w:rsid w:val="008A761D"/>
    <w:rsid w:val="008D4751"/>
    <w:rsid w:val="008E4D57"/>
    <w:rsid w:val="0090129B"/>
    <w:rsid w:val="00936B2C"/>
    <w:rsid w:val="009418A0"/>
    <w:rsid w:val="00984F2A"/>
    <w:rsid w:val="009A05EE"/>
    <w:rsid w:val="009A4582"/>
    <w:rsid w:val="009B3843"/>
    <w:rsid w:val="00A14E06"/>
    <w:rsid w:val="00A42D3F"/>
    <w:rsid w:val="00A44BF7"/>
    <w:rsid w:val="00A61FEF"/>
    <w:rsid w:val="00B013EF"/>
    <w:rsid w:val="00B01BB2"/>
    <w:rsid w:val="00B2444D"/>
    <w:rsid w:val="00B36D04"/>
    <w:rsid w:val="00B45F53"/>
    <w:rsid w:val="00B47916"/>
    <w:rsid w:val="00B660DC"/>
    <w:rsid w:val="00B66BB2"/>
    <w:rsid w:val="00BF3BB5"/>
    <w:rsid w:val="00C03395"/>
    <w:rsid w:val="00C0794A"/>
    <w:rsid w:val="00C10EDE"/>
    <w:rsid w:val="00C33731"/>
    <w:rsid w:val="00C66D05"/>
    <w:rsid w:val="00C7331E"/>
    <w:rsid w:val="00C85AD7"/>
    <w:rsid w:val="00C94C07"/>
    <w:rsid w:val="00CC258C"/>
    <w:rsid w:val="00CC66B7"/>
    <w:rsid w:val="00CD3964"/>
    <w:rsid w:val="00CE0E03"/>
    <w:rsid w:val="00CE3F81"/>
    <w:rsid w:val="00D01793"/>
    <w:rsid w:val="00D24640"/>
    <w:rsid w:val="00D30E60"/>
    <w:rsid w:val="00D72D84"/>
    <w:rsid w:val="00DF2E0E"/>
    <w:rsid w:val="00DF6F2C"/>
    <w:rsid w:val="00E11BBB"/>
    <w:rsid w:val="00E2293F"/>
    <w:rsid w:val="00E27B68"/>
    <w:rsid w:val="00E31999"/>
    <w:rsid w:val="00E46F86"/>
    <w:rsid w:val="00E83BE4"/>
    <w:rsid w:val="00E90623"/>
    <w:rsid w:val="00EA304F"/>
    <w:rsid w:val="00EC0166"/>
    <w:rsid w:val="00EC6282"/>
    <w:rsid w:val="00ED2D02"/>
    <w:rsid w:val="00ED5FC6"/>
    <w:rsid w:val="00ED67B1"/>
    <w:rsid w:val="00EF2A85"/>
    <w:rsid w:val="00F0175E"/>
    <w:rsid w:val="00F40F3C"/>
    <w:rsid w:val="00F51DB6"/>
    <w:rsid w:val="00F75AB7"/>
    <w:rsid w:val="00FA01A7"/>
    <w:rsid w:val="00FA50E5"/>
    <w:rsid w:val="00FE1930"/>
    <w:rsid w:val="00F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FFCB2"/>
  <w15:chartTrackingRefBased/>
  <w15:docId w15:val="{BC53463C-CC0A-4270-9D3E-785E235D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584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2026-02-09T16:54:00Z</cp:lastPrinted>
  <dcterms:created xsi:type="dcterms:W3CDTF">2026-02-09T16:54:00Z</dcterms:created>
  <dcterms:modified xsi:type="dcterms:W3CDTF">2026-02-09T16:54:00Z</dcterms:modified>
</cp:coreProperties>
</file>