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678884F0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F128C">
        <w:rPr>
          <w:rFonts w:ascii="Arial" w:hAnsi="Arial" w:cs="Arial"/>
          <w:sz w:val="24"/>
          <w:szCs w:val="24"/>
        </w:rPr>
        <w:t>0</w:t>
      </w:r>
      <w:r w:rsidR="00412E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F906E6">
        <w:rPr>
          <w:rFonts w:ascii="Arial" w:hAnsi="Arial" w:cs="Arial"/>
          <w:sz w:val="24"/>
          <w:szCs w:val="24"/>
        </w:rPr>
        <w:t>2</w:t>
      </w:r>
      <w:r w:rsidR="00412E1C">
        <w:rPr>
          <w:rFonts w:ascii="Arial" w:hAnsi="Arial" w:cs="Arial"/>
          <w:sz w:val="24"/>
          <w:szCs w:val="24"/>
        </w:rPr>
        <w:t>9</w:t>
      </w:r>
      <w:r w:rsidR="00F906E6">
        <w:rPr>
          <w:rFonts w:ascii="Arial" w:hAnsi="Arial" w:cs="Arial"/>
          <w:sz w:val="24"/>
          <w:szCs w:val="24"/>
        </w:rPr>
        <w:t>/0</w:t>
      </w:r>
      <w:r w:rsidR="00412E1C">
        <w:rPr>
          <w:rFonts w:ascii="Arial" w:hAnsi="Arial" w:cs="Arial"/>
          <w:sz w:val="24"/>
          <w:szCs w:val="24"/>
        </w:rPr>
        <w:t>4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F906E6">
        <w:rPr>
          <w:rFonts w:ascii="Arial" w:hAnsi="Arial" w:cs="Arial"/>
          <w:sz w:val="24"/>
          <w:szCs w:val="24"/>
        </w:rPr>
        <w:t xml:space="preserve">vinte e </w:t>
      </w:r>
      <w:r w:rsidR="00412E1C">
        <w:rPr>
          <w:rFonts w:ascii="Arial" w:hAnsi="Arial" w:cs="Arial"/>
          <w:sz w:val="24"/>
          <w:szCs w:val="24"/>
        </w:rPr>
        <w:t>nove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 xml:space="preserve">do mês de </w:t>
      </w:r>
      <w:r w:rsidR="00412E1C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FF128C">
        <w:rPr>
          <w:rFonts w:ascii="Arial" w:hAnsi="Arial" w:cs="Arial"/>
          <w:sz w:val="24"/>
          <w:szCs w:val="24"/>
        </w:rPr>
        <w:t xml:space="preserve">dezoito horas e </w:t>
      </w:r>
      <w:r w:rsidR="00F906E6">
        <w:rPr>
          <w:rFonts w:ascii="Arial" w:hAnsi="Arial" w:cs="Arial"/>
          <w:sz w:val="24"/>
          <w:szCs w:val="24"/>
        </w:rPr>
        <w:t>quarenta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FF128C">
        <w:rPr>
          <w:rFonts w:ascii="Arial" w:hAnsi="Arial" w:cs="Arial"/>
          <w:sz w:val="24"/>
          <w:szCs w:val="24"/>
        </w:rPr>
        <w:t>na sala de reuniões, situada na sede da Câmara Municipal de Vereadores</w:t>
      </w:r>
      <w:r w:rsidR="006D300D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A6436E">
        <w:rPr>
          <w:rFonts w:ascii="Arial" w:hAnsi="Arial" w:cs="Arial"/>
          <w:sz w:val="24"/>
          <w:szCs w:val="24"/>
        </w:rPr>
        <w:t xml:space="preserve"> </w:t>
      </w:r>
      <w:r w:rsidR="00F906E6">
        <w:rPr>
          <w:rFonts w:ascii="Arial" w:hAnsi="Arial" w:cs="Arial"/>
          <w:sz w:val="24"/>
          <w:szCs w:val="24"/>
        </w:rPr>
        <w:t>segunda</w:t>
      </w:r>
      <w:r w:rsidR="00FF1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412E1C" w:rsidRPr="00412E1C">
        <w:rPr>
          <w:rFonts w:ascii="Arial" w:hAnsi="Arial" w:cs="Arial"/>
          <w:sz w:val="24"/>
          <w:szCs w:val="24"/>
        </w:rPr>
        <w:t xml:space="preserve"> Projeto de Lei nº 11/2024 que "Autoriza o chefe do Poder Executivo Municipal a firmar termo de fomento com entidades educacionais que especifica, e contém outras providências”</w:t>
      </w:r>
      <w:r w:rsidR="00F906E6" w:rsidRPr="00F906E6">
        <w:rPr>
          <w:rFonts w:ascii="Arial" w:hAnsi="Arial" w:cs="Arial"/>
          <w:sz w:val="24"/>
          <w:szCs w:val="24"/>
        </w:rPr>
        <w:t>.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412E1C">
        <w:rPr>
          <w:rFonts w:ascii="Arial" w:hAnsi="Arial" w:cs="Arial"/>
          <w:sz w:val="24"/>
          <w:szCs w:val="24"/>
        </w:rPr>
        <w:t>29 de abril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23950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2024-04-29T17:18:00Z</cp:lastPrinted>
  <dcterms:created xsi:type="dcterms:W3CDTF">2024-04-29T17:18:00Z</dcterms:created>
  <dcterms:modified xsi:type="dcterms:W3CDTF">2024-04-29T17:18:00Z</dcterms:modified>
</cp:coreProperties>
</file>