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34191043" w14:textId="51402C97" w:rsidR="004E2C05" w:rsidRDefault="004E2C05" w:rsidP="004E2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4356" w:rsidRPr="00C649FE">
        <w:rPr>
          <w:rFonts w:ascii="Arial" w:hAnsi="Arial" w:cs="Arial"/>
          <w:sz w:val="24"/>
          <w:szCs w:val="24"/>
        </w:rPr>
        <w:t>Projeto de Lei nº 2</w:t>
      </w:r>
      <w:r w:rsidR="007C4356">
        <w:rPr>
          <w:rFonts w:ascii="Arial" w:hAnsi="Arial" w:cs="Arial"/>
          <w:sz w:val="24"/>
          <w:szCs w:val="24"/>
        </w:rPr>
        <w:t>3</w:t>
      </w:r>
      <w:r w:rsidR="007C4356" w:rsidRPr="00C649FE">
        <w:rPr>
          <w:rFonts w:ascii="Arial" w:hAnsi="Arial" w:cs="Arial"/>
          <w:sz w:val="24"/>
          <w:szCs w:val="24"/>
        </w:rPr>
        <w:t>/2024 que "</w:t>
      </w:r>
      <w:r w:rsidR="007C4356" w:rsidRPr="0011369F">
        <w:rPr>
          <w:rFonts w:ascii="Arial" w:hAnsi="Arial" w:cs="Arial"/>
          <w:sz w:val="24"/>
          <w:szCs w:val="24"/>
        </w:rPr>
        <w:t>Autoriza o Poder executivo municipal a firmar termo de parceria com o Serviço Social do Comércio – Sesc, e dá outras providências</w:t>
      </w:r>
      <w:r w:rsidR="007C4356" w:rsidRPr="00C649FE">
        <w:rPr>
          <w:rFonts w:ascii="Arial" w:hAnsi="Arial" w:cs="Arial"/>
          <w:sz w:val="24"/>
          <w:szCs w:val="24"/>
        </w:rPr>
        <w:t>”</w:t>
      </w:r>
      <w:r w:rsidR="007C4356" w:rsidRPr="004F113A">
        <w:rPr>
          <w:rFonts w:ascii="Arial" w:hAnsi="Arial" w:cs="Arial"/>
          <w:sz w:val="24"/>
          <w:szCs w:val="24"/>
        </w:rPr>
        <w:t>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3D1084CD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4E2C05">
        <w:rPr>
          <w:rFonts w:ascii="Arial" w:hAnsi="Arial" w:cs="Arial"/>
          <w:sz w:val="24"/>
          <w:szCs w:val="24"/>
        </w:rPr>
        <w:t>2</w:t>
      </w:r>
      <w:r w:rsidR="007C4356">
        <w:rPr>
          <w:rFonts w:ascii="Arial" w:hAnsi="Arial" w:cs="Arial"/>
          <w:sz w:val="24"/>
          <w:szCs w:val="24"/>
        </w:rPr>
        <w:t>3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5923DD10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7C4356">
        <w:rPr>
          <w:rFonts w:ascii="Arial" w:eastAsiaTheme="minorHAnsi" w:hAnsi="Arial" w:cs="Arial"/>
          <w:sz w:val="24"/>
          <w:szCs w:val="24"/>
        </w:rPr>
        <w:t>28 de agosto</w:t>
      </w:r>
      <w:r w:rsidR="0013118A">
        <w:rPr>
          <w:rFonts w:ascii="Arial" w:eastAsiaTheme="minorHAnsi" w:hAnsi="Arial" w:cs="Arial"/>
          <w:sz w:val="24"/>
          <w:szCs w:val="24"/>
        </w:rPr>
        <w:t xml:space="preserve"> </w:t>
      </w:r>
      <w:r w:rsidR="00A35B77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2F223AA9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DF94034" w14:textId="6E5D7B86" w:rsidR="004E2C05" w:rsidRDefault="004E2C05" w:rsidP="004E2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4356" w:rsidRPr="00C649FE">
        <w:rPr>
          <w:rFonts w:ascii="Arial" w:hAnsi="Arial" w:cs="Arial"/>
          <w:sz w:val="24"/>
          <w:szCs w:val="24"/>
        </w:rPr>
        <w:t>Projeto de Lei nº 2</w:t>
      </w:r>
      <w:r w:rsidR="007C4356">
        <w:rPr>
          <w:rFonts w:ascii="Arial" w:hAnsi="Arial" w:cs="Arial"/>
          <w:sz w:val="24"/>
          <w:szCs w:val="24"/>
        </w:rPr>
        <w:t>3</w:t>
      </w:r>
      <w:r w:rsidR="007C4356" w:rsidRPr="00C649FE">
        <w:rPr>
          <w:rFonts w:ascii="Arial" w:hAnsi="Arial" w:cs="Arial"/>
          <w:sz w:val="24"/>
          <w:szCs w:val="24"/>
        </w:rPr>
        <w:t>/2024 que "</w:t>
      </w:r>
      <w:r w:rsidR="007C4356" w:rsidRPr="0011369F">
        <w:rPr>
          <w:rFonts w:ascii="Arial" w:hAnsi="Arial" w:cs="Arial"/>
          <w:sz w:val="24"/>
          <w:szCs w:val="24"/>
        </w:rPr>
        <w:t>Autoriza o Poder executivo municipal a firmar termo de parceria com o Serviço Social do Comércio – Sesc, e dá outras providências</w:t>
      </w:r>
      <w:r w:rsidR="007C4356" w:rsidRPr="00C649FE">
        <w:rPr>
          <w:rFonts w:ascii="Arial" w:hAnsi="Arial" w:cs="Arial"/>
          <w:sz w:val="24"/>
          <w:szCs w:val="24"/>
        </w:rPr>
        <w:t>”</w:t>
      </w:r>
      <w:r w:rsidR="007C4356" w:rsidRPr="004F113A">
        <w:rPr>
          <w:rFonts w:ascii="Arial" w:hAnsi="Arial" w:cs="Arial"/>
          <w:sz w:val="24"/>
          <w:szCs w:val="24"/>
        </w:rPr>
        <w:t>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2459AC6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F549F45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7C4356">
        <w:rPr>
          <w:rFonts w:ascii="Arial" w:eastAsiaTheme="minorHAnsi" w:hAnsi="Arial" w:cs="Arial"/>
          <w:sz w:val="24"/>
          <w:szCs w:val="24"/>
        </w:rPr>
        <w:t>28</w:t>
      </w:r>
      <w:r w:rsidR="00273AE8">
        <w:rPr>
          <w:rFonts w:ascii="Arial" w:eastAsiaTheme="minorHAnsi" w:hAnsi="Arial" w:cs="Arial"/>
          <w:sz w:val="24"/>
          <w:szCs w:val="24"/>
        </w:rPr>
        <w:t xml:space="preserve"> de </w:t>
      </w:r>
      <w:r w:rsidR="007C4356">
        <w:rPr>
          <w:rFonts w:ascii="Arial" w:eastAsiaTheme="minorHAnsi" w:hAnsi="Arial" w:cs="Arial"/>
          <w:sz w:val="24"/>
          <w:szCs w:val="24"/>
        </w:rPr>
        <w:t>agosto</w:t>
      </w:r>
      <w:r w:rsidR="00973634">
        <w:rPr>
          <w:rFonts w:ascii="Arial" w:eastAsiaTheme="minorHAnsi" w:hAnsi="Arial" w:cs="Arial"/>
          <w:sz w:val="24"/>
          <w:szCs w:val="24"/>
        </w:rPr>
        <w:t xml:space="preserve"> </w:t>
      </w:r>
      <w:r w:rsidR="0002486C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72868"/>
    <w:rsid w:val="00577317"/>
    <w:rsid w:val="005C2187"/>
    <w:rsid w:val="005F01FD"/>
    <w:rsid w:val="00601C4B"/>
    <w:rsid w:val="0064349E"/>
    <w:rsid w:val="0071239D"/>
    <w:rsid w:val="00797B72"/>
    <w:rsid w:val="007B737A"/>
    <w:rsid w:val="007C316B"/>
    <w:rsid w:val="007C4356"/>
    <w:rsid w:val="007C61BA"/>
    <w:rsid w:val="007F0ED9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72726"/>
    <w:rsid w:val="00EA3C78"/>
    <w:rsid w:val="00EE4DE2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2024-08-28T13:01:00Z</cp:lastPrinted>
  <dcterms:created xsi:type="dcterms:W3CDTF">2024-07-11T11:04:00Z</dcterms:created>
  <dcterms:modified xsi:type="dcterms:W3CDTF">2024-08-28T13:01:00Z</dcterms:modified>
</cp:coreProperties>
</file>