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05323BB0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870F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3</w:t>
      </w:r>
      <w:r w:rsidR="00115D3C">
        <w:rPr>
          <w:rFonts w:ascii="Arial" w:hAnsi="Arial" w:cs="Arial"/>
          <w:sz w:val="24"/>
          <w:szCs w:val="24"/>
        </w:rPr>
        <w:t>1</w:t>
      </w:r>
      <w:r w:rsidR="004F113A">
        <w:rPr>
          <w:rFonts w:ascii="Arial" w:hAnsi="Arial" w:cs="Arial"/>
          <w:sz w:val="24"/>
          <w:szCs w:val="24"/>
        </w:rPr>
        <w:t>/</w:t>
      </w:r>
      <w:r w:rsidR="00115D3C">
        <w:rPr>
          <w:rFonts w:ascii="Arial" w:hAnsi="Arial" w:cs="Arial"/>
          <w:sz w:val="24"/>
          <w:szCs w:val="24"/>
        </w:rPr>
        <w:t>10</w:t>
      </w:r>
      <w:r w:rsidR="00FF128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870FE7">
        <w:rPr>
          <w:rFonts w:ascii="Arial" w:hAnsi="Arial" w:cs="Arial"/>
          <w:sz w:val="24"/>
          <w:szCs w:val="24"/>
        </w:rPr>
        <w:t>trinta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115D3C">
        <w:rPr>
          <w:rFonts w:ascii="Arial" w:hAnsi="Arial" w:cs="Arial"/>
          <w:sz w:val="24"/>
          <w:szCs w:val="24"/>
        </w:rPr>
        <w:t xml:space="preserve">outubro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5D3C">
        <w:rPr>
          <w:rFonts w:ascii="Arial" w:hAnsi="Arial" w:cs="Arial"/>
          <w:sz w:val="24"/>
          <w:szCs w:val="24"/>
        </w:rPr>
        <w:t xml:space="preserve">dezoito horas e </w:t>
      </w:r>
      <w:r w:rsidR="00870FE7">
        <w:rPr>
          <w:rFonts w:ascii="Arial" w:hAnsi="Arial" w:cs="Arial"/>
          <w:sz w:val="24"/>
          <w:szCs w:val="24"/>
        </w:rPr>
        <w:t>quarenta</w:t>
      </w:r>
      <w:r w:rsidR="00115D3C">
        <w:rPr>
          <w:rFonts w:ascii="Arial" w:hAnsi="Arial" w:cs="Arial"/>
          <w:sz w:val="24"/>
          <w:szCs w:val="24"/>
        </w:rPr>
        <w:t xml:space="preserve"> minutos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115D3C">
        <w:rPr>
          <w:rFonts w:ascii="Arial" w:hAnsi="Arial" w:cs="Arial"/>
          <w:sz w:val="24"/>
          <w:szCs w:val="24"/>
        </w:rPr>
        <w:t>na sala de reuniões da câmara Municipal de Vereadores de Tunápolis, Rua da Matriz, nº 53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652183">
        <w:rPr>
          <w:rFonts w:ascii="Arial" w:hAnsi="Arial" w:cs="Arial"/>
          <w:sz w:val="24"/>
          <w:szCs w:val="24"/>
        </w:rPr>
        <w:t xml:space="preserve"> quarta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870FE7">
        <w:rPr>
          <w:rFonts w:ascii="Arial" w:hAnsi="Arial" w:cs="Arial"/>
          <w:sz w:val="24"/>
          <w:szCs w:val="24"/>
        </w:rPr>
        <w:t xml:space="preserve"> </w:t>
      </w:r>
      <w:r w:rsidR="00870FE7" w:rsidRPr="00870FE7">
        <w:rPr>
          <w:rFonts w:ascii="Arial" w:hAnsi="Arial" w:cs="Arial"/>
          <w:sz w:val="24"/>
          <w:szCs w:val="24"/>
        </w:rPr>
        <w:t>Projeto de Lei nº 31/2024 que “Estima a receita e fixa a despesa do município de Tunápolis, Estado de Santa Catarina, para o exercício financeiro de 2025, e dá outras providências”</w:t>
      </w:r>
      <w:r w:rsidR="00115D3C" w:rsidRPr="00115D3C">
        <w:rPr>
          <w:rFonts w:ascii="Arial" w:hAnsi="Arial" w:cs="Arial"/>
          <w:sz w:val="24"/>
          <w:szCs w:val="24"/>
        </w:rPr>
        <w:t>.</w:t>
      </w:r>
      <w:r w:rsidR="00115D3C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Não havendo manifestações contrarias</w:t>
      </w:r>
      <w:r w:rsidR="000A243F">
        <w:rPr>
          <w:rFonts w:ascii="Arial" w:hAnsi="Arial" w:cs="Arial"/>
          <w:sz w:val="24"/>
          <w:szCs w:val="24"/>
        </w:rPr>
        <w:t xml:space="preserve">, 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3</w:t>
      </w:r>
      <w:r w:rsidR="00115D3C">
        <w:rPr>
          <w:rFonts w:ascii="Arial" w:hAnsi="Arial" w:cs="Arial"/>
          <w:sz w:val="24"/>
          <w:szCs w:val="24"/>
        </w:rPr>
        <w:t>1 de outubro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310DAED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15D3C">
        <w:rPr>
          <w:rFonts w:ascii="Arial" w:hAnsi="Arial" w:cs="Arial"/>
          <w:bCs/>
          <w:sz w:val="24"/>
          <w:szCs w:val="24"/>
        </w:rPr>
        <w:t>Anelise Klein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2024-10-31T16:20:00Z</cp:lastPrinted>
  <dcterms:created xsi:type="dcterms:W3CDTF">2024-10-31T16:20:00Z</dcterms:created>
  <dcterms:modified xsi:type="dcterms:W3CDTF">2024-10-31T16:20:00Z</dcterms:modified>
</cp:coreProperties>
</file>