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2C754E" w14:textId="4643C512" w:rsidR="005813F7" w:rsidRPr="004079F7" w:rsidRDefault="005813F7" w:rsidP="00581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Emenda Supressiva nº 0</w:t>
      </w:r>
      <w:r w:rsidR="00DD0D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/2025 </w:t>
      </w:r>
      <w:r w:rsidRPr="00793A2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“</w:t>
      </w:r>
      <w:r w:rsidRPr="00793A27">
        <w:rPr>
          <w:rFonts w:ascii="Arial" w:hAnsi="Arial" w:cs="Arial"/>
          <w:sz w:val="24"/>
          <w:szCs w:val="24"/>
        </w:rPr>
        <w:t>altera o Projeto Substitutivo ao Projeto de Lei nº 14/2025, que “Dispõe sobre o Plano de Carreira e Vencimentos do Magistério Público de Tunápolis, Estado de Santa Catarina e contém outras providências”.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5656B663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667F94">
        <w:rPr>
          <w:rFonts w:ascii="Arial" w:hAnsi="Arial" w:cs="Arial"/>
          <w:sz w:val="24"/>
          <w:szCs w:val="24"/>
        </w:rPr>
        <w:t>Emenda Supressiva nº 0</w:t>
      </w:r>
      <w:r w:rsidR="003B438B">
        <w:rPr>
          <w:rFonts w:ascii="Arial" w:hAnsi="Arial" w:cs="Arial"/>
          <w:sz w:val="24"/>
          <w:szCs w:val="24"/>
        </w:rPr>
        <w:t>4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132D25D4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5813F7">
        <w:rPr>
          <w:rFonts w:ascii="Arial" w:eastAsiaTheme="minorHAnsi" w:hAnsi="Arial" w:cs="Arial"/>
          <w:sz w:val="24"/>
          <w:szCs w:val="24"/>
        </w:rPr>
        <w:t xml:space="preserve">05 </w:t>
      </w:r>
      <w:proofErr w:type="gramStart"/>
      <w:r w:rsidR="005813F7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0FE8C" w14:textId="544808E3" w:rsidR="005813F7" w:rsidRPr="004079F7" w:rsidRDefault="005813F7" w:rsidP="005813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Emenda Supressiva nº 0</w:t>
      </w:r>
      <w:r w:rsidR="00DD0D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/2025 </w:t>
      </w:r>
      <w:r w:rsidRPr="00793A2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“</w:t>
      </w:r>
      <w:r w:rsidRPr="00793A27">
        <w:rPr>
          <w:rFonts w:ascii="Arial" w:hAnsi="Arial" w:cs="Arial"/>
          <w:sz w:val="24"/>
          <w:szCs w:val="24"/>
        </w:rPr>
        <w:t>altera o Projeto Substitutivo ao Projeto de Lei nº 14/2025, que “Dispõe sobre o Plano de Carreira e Vencimentos do Magistério Público de Tunápolis, Estado de Santa Catarina e contém outras providências”.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003098CB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5813F7">
        <w:rPr>
          <w:rFonts w:ascii="Arial" w:eastAsiaTheme="minorHAnsi" w:hAnsi="Arial" w:cs="Arial"/>
          <w:sz w:val="24"/>
          <w:szCs w:val="24"/>
        </w:rPr>
        <w:t>05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5813F7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349C8"/>
    <w:rsid w:val="0025590D"/>
    <w:rsid w:val="002663E8"/>
    <w:rsid w:val="00273AE8"/>
    <w:rsid w:val="0029032A"/>
    <w:rsid w:val="002A3902"/>
    <w:rsid w:val="002E7868"/>
    <w:rsid w:val="002F405A"/>
    <w:rsid w:val="00301233"/>
    <w:rsid w:val="00306B1F"/>
    <w:rsid w:val="003850BF"/>
    <w:rsid w:val="003B438B"/>
    <w:rsid w:val="003E7B0F"/>
    <w:rsid w:val="004117A7"/>
    <w:rsid w:val="00415C63"/>
    <w:rsid w:val="00463306"/>
    <w:rsid w:val="00465879"/>
    <w:rsid w:val="00485609"/>
    <w:rsid w:val="00487068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813F7"/>
    <w:rsid w:val="005A0637"/>
    <w:rsid w:val="005C2187"/>
    <w:rsid w:val="005F01FD"/>
    <w:rsid w:val="00601C4B"/>
    <w:rsid w:val="0060721F"/>
    <w:rsid w:val="0064349E"/>
    <w:rsid w:val="00667F94"/>
    <w:rsid w:val="0071239D"/>
    <w:rsid w:val="0074399E"/>
    <w:rsid w:val="007458A0"/>
    <w:rsid w:val="00797B72"/>
    <w:rsid w:val="007B737A"/>
    <w:rsid w:val="007C316B"/>
    <w:rsid w:val="007C4356"/>
    <w:rsid w:val="007C61BA"/>
    <w:rsid w:val="007F0ED9"/>
    <w:rsid w:val="00804501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31E84"/>
    <w:rsid w:val="00B35233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0D98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64D20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2025-05-05T18:15:00Z</cp:lastPrinted>
  <dcterms:created xsi:type="dcterms:W3CDTF">2025-05-05T17:02:00Z</dcterms:created>
  <dcterms:modified xsi:type="dcterms:W3CDTF">2025-05-05T18:41:00Z</dcterms:modified>
</cp:coreProperties>
</file>